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9F" w:rsidRPr="001354D8" w:rsidRDefault="007B769F" w:rsidP="007B769F">
      <w:pPr>
        <w:adjustRightInd w:val="0"/>
        <w:snapToGrid w:val="0"/>
        <w:spacing w:after="0"/>
        <w:ind w:firstLineChars="200" w:firstLine="880"/>
        <w:rPr>
          <w:rFonts w:ascii="方正小标宋简体" w:eastAsia="方正小标宋简体" w:hAnsi="黑体" w:cs="Times New Roman"/>
          <w:sz w:val="44"/>
          <w:szCs w:val="44"/>
        </w:rPr>
      </w:pPr>
      <w:r w:rsidRPr="001354D8">
        <w:rPr>
          <w:rFonts w:ascii="方正小标宋简体" w:eastAsia="方正小标宋简体" w:hAnsi="黑体" w:cs="Times New Roman" w:hint="eastAsia"/>
          <w:sz w:val="44"/>
          <w:szCs w:val="44"/>
        </w:rPr>
        <w:t>凤岗镇民办教育扶持及奖励实施方案</w:t>
      </w:r>
    </w:p>
    <w:p w:rsidR="007B769F" w:rsidRPr="001354D8" w:rsidRDefault="007B769F" w:rsidP="007B769F">
      <w:pPr>
        <w:adjustRightInd w:val="0"/>
        <w:snapToGrid w:val="0"/>
        <w:spacing w:after="0"/>
        <w:jc w:val="center"/>
        <w:rPr>
          <w:rFonts w:ascii="楷体_GB2312" w:eastAsia="楷体_GB2312" w:hAnsi="Times New Roman" w:cs="Times New Roman"/>
          <w:sz w:val="32"/>
          <w:szCs w:val="32"/>
        </w:rPr>
      </w:pPr>
      <w:r w:rsidRPr="001354D8">
        <w:rPr>
          <w:rFonts w:ascii="楷体_GB2312" w:eastAsia="楷体_GB2312" w:hAnsi="Times New Roman" w:cs="Times New Roman" w:hint="eastAsia"/>
          <w:sz w:val="32"/>
          <w:szCs w:val="32"/>
        </w:rPr>
        <w:t>（2018年修订</w:t>
      </w:r>
      <w:r w:rsidR="00B74931">
        <w:rPr>
          <w:rFonts w:ascii="楷体_GB2312" w:eastAsia="楷体_GB2312" w:hAnsi="Times New Roman" w:cs="Times New Roman" w:hint="eastAsia"/>
          <w:sz w:val="32"/>
          <w:szCs w:val="32"/>
        </w:rPr>
        <w:t xml:space="preserve"> 初稿</w:t>
      </w:r>
      <w:r w:rsidRPr="001354D8">
        <w:rPr>
          <w:rFonts w:ascii="楷体_GB2312" w:eastAsia="楷体_GB2312" w:hAnsi="Times New Roman" w:cs="Times New Roman" w:hint="eastAsia"/>
          <w:sz w:val="32"/>
          <w:szCs w:val="32"/>
        </w:rPr>
        <w:t>）</w:t>
      </w:r>
    </w:p>
    <w:p w:rsidR="001354D8" w:rsidRDefault="001354D8" w:rsidP="007B769F">
      <w:pPr>
        <w:adjustRightInd w:val="0"/>
        <w:spacing w:after="0" w:line="600" w:lineRule="exact"/>
        <w:ind w:firstLineChars="200" w:firstLine="640"/>
        <w:rPr>
          <w:rFonts w:ascii="仿宋_GB2312" w:eastAsia="仿宋_GB2312" w:hAnsi="Times New Roman" w:cs="Times New Roman"/>
          <w:sz w:val="32"/>
          <w:szCs w:val="32"/>
        </w:rPr>
      </w:pPr>
    </w:p>
    <w:p w:rsidR="007B769F" w:rsidRPr="001354D8" w:rsidRDefault="007B769F" w:rsidP="007B769F">
      <w:pPr>
        <w:adjustRightInd w:val="0"/>
        <w:spacing w:after="0" w:line="600" w:lineRule="exact"/>
        <w:ind w:firstLineChars="200" w:firstLine="640"/>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为规范和引导民办中小学</w:t>
      </w:r>
      <w:r w:rsidRPr="001354D8">
        <w:rPr>
          <w:rFonts w:ascii="仿宋_GB2312" w:eastAsia="仿宋_GB2312" w:hAnsi="华文仿宋" w:cs="MingLiU" w:hint="eastAsia"/>
          <w:sz w:val="32"/>
          <w:szCs w:val="32"/>
          <w:shd w:val="clear" w:color="auto" w:fill="FFFFFF"/>
          <w:lang w:val="zh-TW"/>
        </w:rPr>
        <w:t>和幼儿园（以下简称“民办学校”）</w:t>
      </w:r>
      <w:r w:rsidRPr="001354D8">
        <w:rPr>
          <w:rFonts w:ascii="仿宋_GB2312" w:eastAsia="仿宋_GB2312" w:hAnsi="Times New Roman" w:cs="Times New Roman" w:hint="eastAsia"/>
          <w:sz w:val="32"/>
          <w:szCs w:val="32"/>
        </w:rPr>
        <w:t>依法办学，建设优秀教师队伍，提高民办学校办学水平，扩大民办教育优质资源，促进全镇教育事业优质、均衡发展，根据</w:t>
      </w:r>
      <w:r w:rsidRPr="001354D8">
        <w:rPr>
          <w:rFonts w:ascii="仿宋_GB2312" w:eastAsia="仿宋_GB2312" w:hint="eastAsia"/>
          <w:sz w:val="32"/>
          <w:szCs w:val="32"/>
        </w:rPr>
        <w:t>《广东省教师队伍建设“十三五”规划》《东莞市民办教育专项资金管理办法》等有关规定，</w:t>
      </w:r>
      <w:r w:rsidRPr="001354D8">
        <w:rPr>
          <w:rFonts w:ascii="仿宋_GB2312" w:eastAsia="仿宋_GB2312" w:hAnsi="Times New Roman" w:cs="Times New Roman" w:hint="eastAsia"/>
          <w:sz w:val="32"/>
          <w:szCs w:val="32"/>
        </w:rPr>
        <w:t>特设立凤岗镇民办教育扶持奖励专项资金。为规范专项资金管理和使用，特制定本方案。</w:t>
      </w:r>
    </w:p>
    <w:p w:rsidR="007B769F" w:rsidRPr="00FB2D2E" w:rsidRDefault="007B769F" w:rsidP="007B769F">
      <w:pPr>
        <w:numPr>
          <w:ilvl w:val="0"/>
          <w:numId w:val="1"/>
        </w:numPr>
        <w:adjustRightInd w:val="0"/>
        <w:spacing w:after="0" w:line="600" w:lineRule="exact"/>
        <w:rPr>
          <w:rFonts w:ascii="黑体" w:eastAsia="黑体" w:hAnsi="黑体" w:cs="Times New Roman"/>
          <w:sz w:val="32"/>
          <w:szCs w:val="32"/>
        </w:rPr>
      </w:pPr>
      <w:r w:rsidRPr="00FB2D2E">
        <w:rPr>
          <w:rFonts w:ascii="黑体" w:eastAsia="黑体" w:hAnsi="黑体" w:cs="Times New Roman" w:hint="eastAsia"/>
          <w:sz w:val="32"/>
          <w:szCs w:val="32"/>
        </w:rPr>
        <w:t>资金来源</w:t>
      </w:r>
    </w:p>
    <w:p w:rsidR="007B769F" w:rsidRPr="001354D8" w:rsidRDefault="007B769F" w:rsidP="007B769F">
      <w:pPr>
        <w:adjustRightInd w:val="0"/>
        <w:spacing w:after="0" w:line="600" w:lineRule="exact"/>
        <w:ind w:firstLineChars="200" w:firstLine="640"/>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扶持及奖励资金由镇财政每年安排拨付</w:t>
      </w:r>
      <w:r w:rsidR="006B2F2C">
        <w:rPr>
          <w:rFonts w:ascii="仿宋_GB2312" w:eastAsia="仿宋_GB2312" w:hAnsi="Times New Roman" w:cs="Times New Roman" w:hint="eastAsia"/>
          <w:sz w:val="32"/>
          <w:szCs w:val="32"/>
        </w:rPr>
        <w:t>7</w:t>
      </w:r>
      <w:r w:rsidRPr="001354D8">
        <w:rPr>
          <w:rFonts w:ascii="仿宋_GB2312" w:eastAsia="仿宋_GB2312" w:hAnsi="Times New Roman" w:cs="Times New Roman" w:hint="eastAsia"/>
          <w:sz w:val="32"/>
          <w:szCs w:val="32"/>
        </w:rPr>
        <w:t>00万元设立民办教育专项资金列支。当年实际使用资金超支时，不足部分由镇财政解决。</w:t>
      </w:r>
    </w:p>
    <w:p w:rsidR="007B769F" w:rsidRPr="00FB2D2E" w:rsidRDefault="007B769F" w:rsidP="007B769F">
      <w:pPr>
        <w:adjustRightInd w:val="0"/>
        <w:spacing w:after="0" w:line="600" w:lineRule="exact"/>
        <w:ind w:firstLineChars="200" w:firstLine="640"/>
        <w:rPr>
          <w:rFonts w:ascii="黑体" w:eastAsia="黑体" w:hAnsi="黑体" w:cs="Times New Roman"/>
          <w:sz w:val="32"/>
          <w:szCs w:val="32"/>
        </w:rPr>
      </w:pPr>
      <w:r w:rsidRPr="00FB2D2E">
        <w:rPr>
          <w:rFonts w:ascii="黑体" w:eastAsia="黑体" w:hAnsi="黑体" w:cs="Times New Roman" w:hint="eastAsia"/>
          <w:sz w:val="32"/>
          <w:szCs w:val="32"/>
        </w:rPr>
        <w:t>二、基金的管理和使用</w:t>
      </w:r>
    </w:p>
    <w:p w:rsidR="007B769F" w:rsidRPr="001354D8" w:rsidRDefault="007B769F" w:rsidP="007B769F">
      <w:pPr>
        <w:adjustRightInd w:val="0"/>
        <w:spacing w:after="0" w:line="600" w:lineRule="exact"/>
        <w:ind w:firstLineChars="200" w:firstLine="640"/>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成立凤岗镇民办教育扶持奖励专项资金管理领导小组，负责专项资金的管理和使用。成员名单如下：</w:t>
      </w:r>
    </w:p>
    <w:p w:rsidR="007B769F" w:rsidRPr="001354D8" w:rsidRDefault="007B769F" w:rsidP="004034D9">
      <w:pPr>
        <w:adjustRightInd w:val="0"/>
        <w:spacing w:after="0" w:line="600" w:lineRule="exact"/>
        <w:ind w:firstLineChars="200" w:firstLine="643"/>
        <w:rPr>
          <w:rFonts w:ascii="仿宋_GB2312" w:eastAsia="仿宋_GB2312" w:hAnsi="Times New Roman" w:cs="Times New Roman"/>
          <w:sz w:val="32"/>
          <w:szCs w:val="32"/>
        </w:rPr>
      </w:pPr>
      <w:r w:rsidRPr="004034D9">
        <w:rPr>
          <w:rFonts w:ascii="仿宋_GB2312" w:eastAsia="仿宋_GB2312" w:hAnsi="Times New Roman" w:cs="Times New Roman" w:hint="eastAsia"/>
          <w:b/>
          <w:sz w:val="32"/>
          <w:szCs w:val="32"/>
        </w:rPr>
        <w:t>组  长：</w:t>
      </w:r>
      <w:r w:rsidRPr="001354D8">
        <w:rPr>
          <w:rFonts w:ascii="仿宋_GB2312" w:eastAsia="仿宋_GB2312" w:hAnsi="华文仿宋" w:cs="MingLiU" w:hint="eastAsia"/>
          <w:kern w:val="0"/>
          <w:sz w:val="32"/>
          <w:szCs w:val="32"/>
          <w:shd w:val="clear" w:color="auto" w:fill="FFFFFF"/>
          <w:lang w:val="zh-TW" w:eastAsia="zh-TW"/>
        </w:rPr>
        <w:t>刘</w:t>
      </w:r>
      <w:r w:rsidR="00DD417C">
        <w:rPr>
          <w:rFonts w:ascii="仿宋_GB2312" w:eastAsia="仿宋_GB2312" w:hAnsi="华文仿宋" w:cs="MingLiU" w:hint="eastAsia"/>
          <w:kern w:val="0"/>
          <w:sz w:val="32"/>
          <w:szCs w:val="32"/>
          <w:shd w:val="clear" w:color="auto" w:fill="FFFFFF"/>
          <w:lang w:val="zh-TW"/>
        </w:rPr>
        <w:t xml:space="preserve">  </w:t>
      </w:r>
      <w:r w:rsidRPr="001354D8">
        <w:rPr>
          <w:rFonts w:ascii="仿宋_GB2312" w:eastAsia="仿宋_GB2312" w:hAnsi="华文仿宋" w:cs="MingLiU" w:hint="eastAsia"/>
          <w:kern w:val="0"/>
          <w:sz w:val="32"/>
          <w:szCs w:val="32"/>
          <w:shd w:val="clear" w:color="auto" w:fill="FFFFFF"/>
          <w:lang w:val="zh-TW" w:eastAsia="zh-TW"/>
        </w:rPr>
        <w:t>哲</w:t>
      </w:r>
      <w:r w:rsidRPr="001354D8">
        <w:rPr>
          <w:rFonts w:ascii="仿宋_GB2312" w:eastAsia="仿宋_GB2312" w:hAnsi="Times New Roman" w:cs="Times New Roman" w:hint="eastAsia"/>
          <w:sz w:val="32"/>
          <w:szCs w:val="32"/>
        </w:rPr>
        <w:t>（党委委员）</w:t>
      </w:r>
    </w:p>
    <w:p w:rsidR="007B769F" w:rsidRPr="001354D8" w:rsidRDefault="007B769F" w:rsidP="004034D9">
      <w:pPr>
        <w:adjustRightInd w:val="0"/>
        <w:spacing w:after="0" w:line="600" w:lineRule="exact"/>
        <w:ind w:firstLineChars="200" w:firstLine="643"/>
        <w:rPr>
          <w:rFonts w:ascii="仿宋_GB2312" w:eastAsia="仿宋_GB2312" w:hAnsi="Times New Roman" w:cs="Times New Roman"/>
          <w:sz w:val="32"/>
          <w:szCs w:val="32"/>
        </w:rPr>
      </w:pPr>
      <w:r w:rsidRPr="004034D9">
        <w:rPr>
          <w:rFonts w:ascii="仿宋_GB2312" w:eastAsia="仿宋_GB2312" w:hAnsi="Times New Roman" w:cs="Times New Roman" w:hint="eastAsia"/>
          <w:b/>
          <w:sz w:val="32"/>
          <w:szCs w:val="32"/>
        </w:rPr>
        <w:t>组  员：</w:t>
      </w:r>
      <w:r w:rsidRPr="001354D8">
        <w:rPr>
          <w:rFonts w:ascii="仿宋_GB2312" w:eastAsia="仿宋_GB2312" w:hAnsi="华文仿宋" w:cs="MingLiU" w:hint="eastAsia"/>
          <w:kern w:val="0"/>
          <w:sz w:val="32"/>
          <w:szCs w:val="32"/>
          <w:shd w:val="clear" w:color="auto" w:fill="FFFFFF"/>
          <w:lang w:val="zh-TW" w:eastAsia="zh-TW"/>
        </w:rPr>
        <w:t>梁少华</w:t>
      </w:r>
      <w:r w:rsidRPr="001354D8">
        <w:rPr>
          <w:rFonts w:ascii="仿宋_GB2312" w:eastAsia="仿宋_GB2312" w:hAnsi="Times New Roman" w:cs="Times New Roman" w:hint="eastAsia"/>
          <w:sz w:val="32"/>
          <w:szCs w:val="32"/>
        </w:rPr>
        <w:t>（宣传教育文体局）</w:t>
      </w:r>
    </w:p>
    <w:p w:rsidR="007B769F" w:rsidRDefault="007B769F" w:rsidP="007B769F">
      <w:pPr>
        <w:adjustRightInd w:val="0"/>
        <w:spacing w:after="0" w:line="600" w:lineRule="exact"/>
        <w:ind w:firstLineChars="600" w:firstLine="1920"/>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赖坤添（财政分局）</w:t>
      </w:r>
    </w:p>
    <w:p w:rsidR="005D1CB5" w:rsidRPr="005D1CB5" w:rsidRDefault="005D1CB5" w:rsidP="005D1CB5">
      <w:pPr>
        <w:adjustRightInd w:val="0"/>
        <w:spacing w:after="0" w:line="600" w:lineRule="exact"/>
        <w:ind w:firstLineChars="600" w:firstLine="1920"/>
        <w:rPr>
          <w:rFonts w:ascii="仿宋_GB2312" w:eastAsia="仿宋_GB2312" w:hAnsi="Times New Roman" w:cs="Times New Roman"/>
          <w:sz w:val="32"/>
          <w:szCs w:val="32"/>
        </w:rPr>
      </w:pPr>
      <w:r w:rsidRPr="005D1CB5">
        <w:rPr>
          <w:rFonts w:ascii="仿宋_GB2312" w:eastAsia="仿宋_GB2312" w:hAnsi="Times New Roman" w:cs="Times New Roman" w:hint="eastAsia"/>
          <w:sz w:val="32"/>
          <w:szCs w:val="32"/>
        </w:rPr>
        <w:t>徐  焕（审计办）</w:t>
      </w:r>
    </w:p>
    <w:p w:rsidR="007B769F" w:rsidRPr="001354D8" w:rsidRDefault="007B769F" w:rsidP="007B769F">
      <w:pPr>
        <w:adjustRightInd w:val="0"/>
        <w:spacing w:after="0" w:line="600" w:lineRule="exact"/>
        <w:ind w:firstLineChars="600" w:firstLine="1920"/>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彭仿兰（宣传教育文体局）</w:t>
      </w:r>
    </w:p>
    <w:p w:rsidR="007B769F" w:rsidRPr="001354D8" w:rsidRDefault="007B769F" w:rsidP="007B769F">
      <w:pPr>
        <w:adjustRightInd w:val="0"/>
        <w:spacing w:after="0" w:line="600" w:lineRule="exact"/>
        <w:ind w:firstLineChars="600" w:firstLine="1920"/>
        <w:rPr>
          <w:rFonts w:ascii="仿宋_GB2312" w:eastAsia="仿宋_GB2312" w:hAnsi="Times New Roman" w:cs="Times New Roman"/>
          <w:sz w:val="32"/>
          <w:szCs w:val="32"/>
        </w:rPr>
      </w:pPr>
      <w:r w:rsidRPr="001354D8">
        <w:rPr>
          <w:rFonts w:ascii="仿宋_GB2312" w:eastAsia="仿宋_GB2312" w:hAnsi="华文仿宋" w:cs="MingLiU" w:hint="eastAsia"/>
          <w:kern w:val="0"/>
          <w:sz w:val="32"/>
          <w:szCs w:val="32"/>
          <w:shd w:val="clear" w:color="auto" w:fill="FFFFFF"/>
          <w:lang w:val="zh-TW" w:eastAsia="zh-TW"/>
        </w:rPr>
        <w:lastRenderedPageBreak/>
        <w:t>张小兵</w:t>
      </w:r>
      <w:r w:rsidRPr="001354D8">
        <w:rPr>
          <w:rFonts w:ascii="仿宋_GB2312" w:eastAsia="仿宋_GB2312" w:hAnsi="Times New Roman" w:cs="Times New Roman" w:hint="eastAsia"/>
          <w:sz w:val="32"/>
          <w:szCs w:val="32"/>
        </w:rPr>
        <w:t>（宣传教育文体局）</w:t>
      </w:r>
    </w:p>
    <w:p w:rsidR="007B769F" w:rsidRPr="001354D8" w:rsidRDefault="007B769F" w:rsidP="007B769F">
      <w:pPr>
        <w:adjustRightInd w:val="0"/>
        <w:spacing w:after="0" w:line="600" w:lineRule="exact"/>
        <w:ind w:firstLineChars="600" w:firstLine="1920"/>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赖则昭（宣传教育文体局）</w:t>
      </w:r>
    </w:p>
    <w:p w:rsidR="007B769F" w:rsidRPr="001354D8" w:rsidRDefault="007B769F" w:rsidP="007B769F">
      <w:pPr>
        <w:adjustRightInd w:val="0"/>
        <w:spacing w:after="0" w:line="600" w:lineRule="exact"/>
        <w:ind w:firstLineChars="600" w:firstLine="1920"/>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王  裕（宣传教育文体局）</w:t>
      </w:r>
    </w:p>
    <w:p w:rsidR="007B769F" w:rsidRPr="001354D8" w:rsidRDefault="007B769F" w:rsidP="007B769F">
      <w:pPr>
        <w:adjustRightInd w:val="0"/>
        <w:spacing w:after="0" w:line="600" w:lineRule="exact"/>
        <w:ind w:firstLineChars="200" w:firstLine="640"/>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领导小组要严格按照扶持、奖励情况对专项资金的使用进行审核，确定相关项目的标准、金额、发放方式等，并报镇政府审批通过后，方可使用。</w:t>
      </w:r>
    </w:p>
    <w:p w:rsidR="007B769F" w:rsidRPr="00FB2D2E" w:rsidRDefault="007B769F" w:rsidP="007B769F">
      <w:pPr>
        <w:adjustRightInd w:val="0"/>
        <w:spacing w:after="0" w:line="600" w:lineRule="exact"/>
        <w:ind w:firstLineChars="200" w:firstLine="640"/>
        <w:rPr>
          <w:rFonts w:ascii="黑体" w:eastAsia="黑体" w:hAnsi="黑体" w:cs="Times New Roman"/>
          <w:sz w:val="32"/>
          <w:szCs w:val="32"/>
        </w:rPr>
      </w:pPr>
      <w:r w:rsidRPr="00FB2D2E">
        <w:rPr>
          <w:rFonts w:ascii="黑体" w:eastAsia="黑体" w:hAnsi="黑体" w:cs="Times New Roman" w:hint="eastAsia"/>
          <w:sz w:val="32"/>
          <w:szCs w:val="32"/>
        </w:rPr>
        <w:t>三、扶持奖励范围</w:t>
      </w:r>
    </w:p>
    <w:p w:rsidR="007B769F" w:rsidRPr="001354D8" w:rsidRDefault="007B769F" w:rsidP="007B769F">
      <w:pPr>
        <w:adjustRightInd w:val="0"/>
        <w:spacing w:after="0" w:line="600" w:lineRule="exact"/>
        <w:ind w:firstLineChars="200" w:firstLine="640"/>
        <w:rPr>
          <w:rFonts w:ascii="仿宋_GB2312" w:eastAsia="仿宋_GB2312" w:hAnsi="华文仿宋" w:cs="MingLiU"/>
          <w:kern w:val="0"/>
          <w:sz w:val="32"/>
          <w:szCs w:val="32"/>
          <w:shd w:val="clear" w:color="auto" w:fill="FFFFFF"/>
          <w:lang w:val="zh-TW"/>
        </w:rPr>
      </w:pPr>
      <w:r w:rsidRPr="001354D8">
        <w:rPr>
          <w:rFonts w:ascii="仿宋_GB2312" w:eastAsia="仿宋_GB2312" w:hAnsi="Times New Roman" w:cs="Times New Roman" w:hint="eastAsia"/>
          <w:sz w:val="32"/>
          <w:szCs w:val="32"/>
        </w:rPr>
        <w:t>专项资金用于发展民办教育，</w:t>
      </w:r>
      <w:r w:rsidRPr="001354D8">
        <w:rPr>
          <w:rFonts w:ascii="仿宋_GB2312" w:eastAsia="仿宋_GB2312" w:hAnsi="华文仿宋" w:cs="MingLiU" w:hint="eastAsia"/>
          <w:kern w:val="0"/>
          <w:sz w:val="32"/>
          <w:szCs w:val="32"/>
          <w:shd w:val="clear" w:color="auto" w:fill="FFFFFF"/>
          <w:lang w:val="zh-TW" w:eastAsia="zh-TW"/>
        </w:rPr>
        <w:t>用作</w:t>
      </w:r>
      <w:r w:rsidRPr="001354D8">
        <w:rPr>
          <w:rFonts w:ascii="仿宋_GB2312" w:eastAsia="仿宋_GB2312" w:hAnsi="Times New Roman" w:cs="Times New Roman" w:hint="eastAsia"/>
          <w:sz w:val="32"/>
          <w:szCs w:val="32"/>
        </w:rPr>
        <w:t>打造“三名工程”、教育信息化推进、设施设备建设、科研课题、教学论文、师资培训、学历提升、</w:t>
      </w:r>
      <w:r w:rsidRPr="001354D8">
        <w:rPr>
          <w:rFonts w:ascii="仿宋_GB2312" w:eastAsia="仿宋_GB2312" w:hAnsi="黑体" w:cs="Times New Roman" w:hint="eastAsia"/>
          <w:sz w:val="32"/>
          <w:szCs w:val="32"/>
        </w:rPr>
        <w:t>国家</w:t>
      </w:r>
      <w:r w:rsidR="00FB2D2E">
        <w:rPr>
          <w:rFonts w:ascii="仿宋_GB2312" w:eastAsia="仿宋_GB2312" w:hAnsi="黑体" w:cs="Times New Roman" w:hint="eastAsia"/>
          <w:sz w:val="32"/>
          <w:szCs w:val="32"/>
        </w:rPr>
        <w:t>、</w:t>
      </w:r>
      <w:r w:rsidRPr="00FB2D2E">
        <w:rPr>
          <w:rFonts w:ascii="仿宋_GB2312" w:eastAsia="仿宋_GB2312" w:hAnsi="黑体" w:cs="Times New Roman" w:hint="eastAsia"/>
          <w:sz w:val="32"/>
          <w:szCs w:val="32"/>
        </w:rPr>
        <w:t>省</w:t>
      </w:r>
      <w:r w:rsidR="00FB2D2E" w:rsidRPr="00FB2D2E">
        <w:rPr>
          <w:rFonts w:ascii="仿宋_GB2312" w:eastAsia="仿宋_GB2312" w:hAnsi="黑体" w:cs="Times New Roman" w:hint="eastAsia"/>
          <w:sz w:val="32"/>
          <w:szCs w:val="32"/>
        </w:rPr>
        <w:t>、</w:t>
      </w:r>
      <w:r w:rsidRPr="00FB2D2E">
        <w:rPr>
          <w:rFonts w:ascii="仿宋_GB2312" w:eastAsia="仿宋_GB2312" w:hAnsi="Times New Roman" w:cs="Times New Roman" w:hint="eastAsia"/>
          <w:sz w:val="32"/>
          <w:szCs w:val="32"/>
        </w:rPr>
        <w:t>市级奖</w:t>
      </w:r>
      <w:r w:rsidRPr="001354D8">
        <w:rPr>
          <w:rFonts w:ascii="仿宋_GB2312" w:eastAsia="仿宋_GB2312" w:hAnsi="华文仿宋" w:cs="MingLiU" w:hint="eastAsia"/>
          <w:kern w:val="0"/>
          <w:sz w:val="32"/>
          <w:szCs w:val="32"/>
          <w:shd w:val="clear" w:color="auto" w:fill="FFFFFF"/>
          <w:lang w:val="zh-TW" w:eastAsia="zh-TW"/>
        </w:rPr>
        <w:t>、</w:t>
      </w:r>
      <w:r w:rsidRPr="001354D8">
        <w:rPr>
          <w:rFonts w:ascii="仿宋_GB2312" w:eastAsia="仿宋_GB2312" w:hAnsi="Times New Roman" w:cs="Times New Roman" w:hint="eastAsia"/>
          <w:sz w:val="32"/>
          <w:szCs w:val="32"/>
        </w:rPr>
        <w:t>先进民办学校、安全先进单位、</w:t>
      </w:r>
      <w:r w:rsidRPr="001354D8">
        <w:rPr>
          <w:rFonts w:ascii="仿宋_GB2312" w:eastAsia="仿宋_GB2312" w:hAnsi="华文仿宋" w:cs="MingLiU" w:hint="eastAsia"/>
          <w:kern w:val="0"/>
          <w:sz w:val="32"/>
          <w:szCs w:val="32"/>
          <w:shd w:val="clear" w:color="auto" w:fill="FFFFFF"/>
          <w:lang w:val="zh-TW"/>
        </w:rPr>
        <w:t>先进科组、教育教学质量、</w:t>
      </w:r>
      <w:r w:rsidRPr="001354D8">
        <w:rPr>
          <w:rFonts w:ascii="仿宋_GB2312" w:eastAsia="仿宋_GB2312" w:hAnsi="Times New Roman" w:cs="Times New Roman" w:hint="eastAsia"/>
          <w:sz w:val="32"/>
          <w:szCs w:val="32"/>
        </w:rPr>
        <w:t>优秀教师等。</w:t>
      </w:r>
    </w:p>
    <w:p w:rsidR="007B769F" w:rsidRPr="00FB2D2E" w:rsidRDefault="007B769F" w:rsidP="007B769F">
      <w:pPr>
        <w:adjustRightInd w:val="0"/>
        <w:spacing w:after="0" w:line="600" w:lineRule="exact"/>
        <w:ind w:firstLineChars="200" w:firstLine="640"/>
        <w:rPr>
          <w:rFonts w:ascii="黑体" w:eastAsia="黑体" w:hAnsi="黑体" w:cs="Times New Roman"/>
          <w:sz w:val="32"/>
          <w:szCs w:val="32"/>
        </w:rPr>
      </w:pPr>
      <w:r w:rsidRPr="00FB2D2E">
        <w:rPr>
          <w:rFonts w:ascii="黑体" w:eastAsia="黑体" w:hAnsi="黑体" w:cs="Times New Roman" w:hint="eastAsia"/>
          <w:sz w:val="32"/>
          <w:szCs w:val="32"/>
        </w:rPr>
        <w:t>四、扶持奖励项目及实施办法</w:t>
      </w:r>
    </w:p>
    <w:p w:rsidR="007B769F" w:rsidRPr="00FB2D2E" w:rsidRDefault="007B769F" w:rsidP="005D1CB5">
      <w:pPr>
        <w:adjustRightInd w:val="0"/>
        <w:spacing w:after="0" w:line="600" w:lineRule="exact"/>
        <w:ind w:firstLineChars="200" w:firstLine="643"/>
        <w:rPr>
          <w:rFonts w:ascii="楷体_GB2312" w:eastAsia="楷体_GB2312" w:hAnsi="Times New Roman" w:cs="Times New Roman"/>
          <w:b/>
          <w:sz w:val="32"/>
          <w:szCs w:val="32"/>
        </w:rPr>
      </w:pPr>
      <w:r w:rsidRPr="00FB2D2E">
        <w:rPr>
          <w:rFonts w:ascii="楷体_GB2312" w:eastAsia="楷体_GB2312" w:hAnsi="Times New Roman" w:cs="Times New Roman" w:hint="eastAsia"/>
          <w:b/>
          <w:sz w:val="32"/>
          <w:szCs w:val="32"/>
        </w:rPr>
        <w:t>（一）扶持项目</w:t>
      </w:r>
    </w:p>
    <w:p w:rsidR="007B769F" w:rsidRPr="001354D8" w:rsidRDefault="007B769F" w:rsidP="007B769F">
      <w:pPr>
        <w:adjustRightInd w:val="0"/>
        <w:spacing w:after="0" w:line="600" w:lineRule="exact"/>
        <w:ind w:firstLineChars="200" w:firstLine="643"/>
        <w:rPr>
          <w:rFonts w:ascii="仿宋_GB2312" w:eastAsia="仿宋_GB2312" w:hAnsi="Times New Roman" w:cs="Times New Roman"/>
          <w:sz w:val="32"/>
          <w:szCs w:val="32"/>
        </w:rPr>
      </w:pPr>
      <w:r w:rsidRPr="001354D8">
        <w:rPr>
          <w:rFonts w:ascii="仿宋_GB2312" w:eastAsia="仿宋_GB2312" w:hAnsi="Times New Roman" w:cs="Times New Roman" w:hint="eastAsia"/>
          <w:b/>
          <w:sz w:val="32"/>
          <w:szCs w:val="32"/>
        </w:rPr>
        <w:t>1</w:t>
      </w:r>
      <w:r w:rsidRPr="001354D8">
        <w:rPr>
          <w:rFonts w:ascii="仿宋_GB2312" w:eastAsia="仿宋_GB2312" w:hAnsi="黑体" w:cs="Times New Roman" w:hint="eastAsia"/>
          <w:sz w:val="32"/>
          <w:szCs w:val="32"/>
        </w:rPr>
        <w:t>．</w:t>
      </w:r>
      <w:r w:rsidRPr="001354D8">
        <w:rPr>
          <w:rFonts w:ascii="仿宋_GB2312" w:eastAsia="仿宋_GB2312" w:hAnsi="Times New Roman" w:cs="Times New Roman" w:hint="eastAsia"/>
          <w:b/>
          <w:sz w:val="32"/>
          <w:szCs w:val="32"/>
        </w:rPr>
        <w:t>师资培训。</w:t>
      </w:r>
      <w:r w:rsidRPr="001354D8">
        <w:rPr>
          <w:rFonts w:ascii="仿宋_GB2312" w:eastAsia="仿宋_GB2312" w:hAnsi="Times New Roman" w:cs="Times New Roman" w:hint="eastAsia"/>
          <w:sz w:val="32"/>
          <w:szCs w:val="32"/>
        </w:rPr>
        <w:t>每年投入</w:t>
      </w:r>
      <w:r w:rsidR="009D53C1">
        <w:rPr>
          <w:rFonts w:ascii="仿宋_GB2312" w:eastAsia="仿宋_GB2312" w:hAnsi="Times New Roman" w:cs="Times New Roman" w:hint="eastAsia"/>
          <w:sz w:val="32"/>
          <w:szCs w:val="32"/>
        </w:rPr>
        <w:t>80</w:t>
      </w:r>
      <w:r w:rsidRPr="001354D8">
        <w:rPr>
          <w:rFonts w:ascii="仿宋_GB2312" w:eastAsia="仿宋_GB2312" w:hAnsi="Times New Roman" w:cs="Times New Roman" w:hint="eastAsia"/>
          <w:sz w:val="32"/>
          <w:szCs w:val="32"/>
        </w:rPr>
        <w:t>万元，由镇宣传教育文体局统筹组织培训，打造优质民办学校管理、师资队伍，提升队伍整体素质。</w:t>
      </w:r>
    </w:p>
    <w:p w:rsidR="007B769F" w:rsidRPr="001354D8" w:rsidRDefault="007B769F" w:rsidP="007B769F">
      <w:pPr>
        <w:adjustRightInd w:val="0"/>
        <w:spacing w:after="0" w:line="600" w:lineRule="exact"/>
        <w:ind w:firstLineChars="200" w:firstLine="640"/>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（1）开展民办学校举办者、校长、教导主任培训，邀请专家讲座、开展校长论坛等，提升素质。</w:t>
      </w:r>
    </w:p>
    <w:p w:rsidR="007B769F" w:rsidRPr="001354D8" w:rsidRDefault="007B769F" w:rsidP="007B769F">
      <w:pPr>
        <w:adjustRightInd w:val="0"/>
        <w:spacing w:after="0" w:line="600" w:lineRule="exact"/>
        <w:ind w:firstLineChars="200" w:firstLine="640"/>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（2）开展科组长、骨干教师、明星教师专题培训，开展“联动教研”等，提高他们的业务能力和教育教学水平。</w:t>
      </w:r>
    </w:p>
    <w:p w:rsidR="007B769F" w:rsidRPr="00844D8D" w:rsidRDefault="007B769F" w:rsidP="00844D8D">
      <w:pPr>
        <w:adjustRightInd w:val="0"/>
        <w:spacing w:after="0" w:line="600" w:lineRule="exact"/>
        <w:ind w:firstLineChars="200" w:firstLine="640"/>
        <w:rPr>
          <w:rFonts w:ascii="仿宋_GB2312" w:eastAsia="仿宋_GB2312" w:hAnsi="Times New Roman" w:cs="Times New Roman"/>
          <w:sz w:val="32"/>
          <w:szCs w:val="32"/>
        </w:rPr>
      </w:pPr>
      <w:r w:rsidRPr="00844D8D">
        <w:rPr>
          <w:rFonts w:ascii="仿宋_GB2312" w:eastAsia="仿宋_GB2312" w:hAnsi="Times New Roman" w:cs="Times New Roman" w:hint="eastAsia"/>
          <w:sz w:val="32"/>
          <w:szCs w:val="32"/>
        </w:rPr>
        <w:t>（</w:t>
      </w:r>
      <w:r w:rsidR="00DA685F">
        <w:rPr>
          <w:rFonts w:ascii="仿宋_GB2312" w:eastAsia="仿宋_GB2312" w:hAnsi="Times New Roman" w:cs="Times New Roman" w:hint="eastAsia"/>
          <w:sz w:val="32"/>
          <w:szCs w:val="32"/>
        </w:rPr>
        <w:t>3</w:t>
      </w:r>
      <w:r w:rsidRPr="00844D8D">
        <w:rPr>
          <w:rFonts w:ascii="仿宋_GB2312" w:eastAsia="仿宋_GB2312" w:hAnsi="Times New Roman" w:cs="Times New Roman" w:hint="eastAsia"/>
          <w:sz w:val="32"/>
          <w:szCs w:val="32"/>
        </w:rPr>
        <w:t>）学历提升奖</w:t>
      </w:r>
    </w:p>
    <w:p w:rsidR="007B769F" w:rsidRPr="001354D8" w:rsidRDefault="007B769F" w:rsidP="007B769F">
      <w:pPr>
        <w:adjustRightInd w:val="0"/>
        <w:spacing w:after="0" w:line="600" w:lineRule="exact"/>
        <w:ind w:firstLineChars="200" w:firstLine="640"/>
        <w:rPr>
          <w:rFonts w:ascii="仿宋_GB2312" w:eastAsia="仿宋_GB2312" w:hAnsi="Times New Roman" w:cs="Times New Roman"/>
          <w:sz w:val="32"/>
          <w:szCs w:val="32"/>
        </w:rPr>
      </w:pPr>
      <w:r w:rsidRPr="001354D8">
        <w:rPr>
          <w:rFonts w:ascii="宋体" w:eastAsia="宋体" w:hAnsi="宋体" w:cs="Times New Roman" w:hint="eastAsia"/>
          <w:sz w:val="32"/>
          <w:szCs w:val="32"/>
        </w:rPr>
        <w:lastRenderedPageBreak/>
        <w:t>①</w:t>
      </w:r>
      <w:r w:rsidRPr="001354D8">
        <w:rPr>
          <w:rFonts w:ascii="仿宋_GB2312" w:eastAsia="仿宋_GB2312" w:hAnsi="Times New Roman" w:cs="Times New Roman" w:hint="eastAsia"/>
          <w:sz w:val="32"/>
          <w:szCs w:val="32"/>
        </w:rPr>
        <w:t>按照《东莞市中小学（幼儿园）教师学历提升工程实施方案（2018-2020年）》要求，积极推进教师学历提升工程，达到教育局每年发布的《教师培训计划》所设定年度指标，可获得学历提升达标奖。具体奖励标准如下：</w:t>
      </w:r>
    </w:p>
    <w:tbl>
      <w:tblPr>
        <w:tblStyle w:val="a4"/>
        <w:tblW w:w="8820" w:type="dxa"/>
        <w:tblLayout w:type="fixed"/>
        <w:tblLook w:val="04A0"/>
      </w:tblPr>
      <w:tblGrid>
        <w:gridCol w:w="2235"/>
        <w:gridCol w:w="6585"/>
      </w:tblGrid>
      <w:tr w:rsidR="007B769F" w:rsidRPr="001354D8" w:rsidTr="00350890">
        <w:trPr>
          <w:trHeight w:val="655"/>
        </w:trPr>
        <w:tc>
          <w:tcPr>
            <w:tcW w:w="2235" w:type="dxa"/>
          </w:tcPr>
          <w:p w:rsidR="007B769F" w:rsidRPr="001354D8" w:rsidRDefault="007B769F" w:rsidP="007B769F">
            <w:pPr>
              <w:adjustRightInd w:val="0"/>
              <w:spacing w:line="600" w:lineRule="exact"/>
              <w:rPr>
                <w:rFonts w:ascii="仿宋_GB2312" w:eastAsia="仿宋_GB2312"/>
                <w:sz w:val="32"/>
                <w:szCs w:val="32"/>
              </w:rPr>
            </w:pPr>
          </w:p>
        </w:tc>
        <w:tc>
          <w:tcPr>
            <w:tcW w:w="6585" w:type="dxa"/>
          </w:tcPr>
          <w:p w:rsidR="007B769F" w:rsidRPr="001354D8" w:rsidRDefault="007B769F" w:rsidP="007B769F">
            <w:pPr>
              <w:adjustRightInd w:val="0"/>
              <w:spacing w:line="600" w:lineRule="exact"/>
              <w:ind w:firstLineChars="450" w:firstLine="1440"/>
              <w:rPr>
                <w:rFonts w:ascii="仿宋_GB2312" w:eastAsia="仿宋_GB2312"/>
                <w:sz w:val="32"/>
                <w:szCs w:val="32"/>
              </w:rPr>
            </w:pPr>
            <w:r w:rsidRPr="001354D8">
              <w:rPr>
                <w:rFonts w:ascii="仿宋_GB2312" w:eastAsia="仿宋_GB2312" w:hint="eastAsia"/>
                <w:sz w:val="32"/>
                <w:szCs w:val="32"/>
              </w:rPr>
              <w:t>学历提升达标奖</w:t>
            </w:r>
          </w:p>
        </w:tc>
      </w:tr>
      <w:tr w:rsidR="007B769F" w:rsidRPr="001354D8" w:rsidTr="00350890">
        <w:trPr>
          <w:trHeight w:val="552"/>
        </w:trPr>
        <w:tc>
          <w:tcPr>
            <w:tcW w:w="2235" w:type="dxa"/>
          </w:tcPr>
          <w:p w:rsidR="007B769F" w:rsidRPr="001354D8" w:rsidRDefault="007B769F" w:rsidP="007B769F">
            <w:pPr>
              <w:adjustRightInd w:val="0"/>
              <w:spacing w:line="600" w:lineRule="exact"/>
              <w:jc w:val="center"/>
              <w:rPr>
                <w:rFonts w:ascii="仿宋_GB2312" w:eastAsia="仿宋_GB2312"/>
                <w:sz w:val="32"/>
                <w:szCs w:val="32"/>
              </w:rPr>
            </w:pPr>
            <w:r w:rsidRPr="001354D8">
              <w:rPr>
                <w:rFonts w:ascii="仿宋_GB2312" w:eastAsia="仿宋_GB2312" w:hint="eastAsia"/>
                <w:sz w:val="32"/>
                <w:szCs w:val="32"/>
              </w:rPr>
              <w:t>小学</w:t>
            </w:r>
          </w:p>
        </w:tc>
        <w:tc>
          <w:tcPr>
            <w:tcW w:w="6585" w:type="dxa"/>
          </w:tcPr>
          <w:p w:rsidR="007B769F" w:rsidRPr="001354D8" w:rsidRDefault="007B769F" w:rsidP="007B769F">
            <w:pPr>
              <w:adjustRightInd w:val="0"/>
              <w:spacing w:line="600" w:lineRule="exact"/>
              <w:ind w:firstLineChars="500" w:firstLine="1600"/>
              <w:rPr>
                <w:rFonts w:ascii="仿宋_GB2312" w:eastAsia="仿宋_GB2312"/>
                <w:sz w:val="32"/>
                <w:szCs w:val="32"/>
              </w:rPr>
            </w:pPr>
            <w:r w:rsidRPr="001354D8">
              <w:rPr>
                <w:rFonts w:ascii="仿宋_GB2312" w:eastAsia="仿宋_GB2312" w:hint="eastAsia"/>
                <w:sz w:val="32"/>
                <w:szCs w:val="32"/>
              </w:rPr>
              <w:t>本科率达70%</w:t>
            </w:r>
          </w:p>
        </w:tc>
      </w:tr>
      <w:tr w:rsidR="007B769F" w:rsidRPr="001354D8" w:rsidTr="00350890">
        <w:trPr>
          <w:trHeight w:val="660"/>
        </w:trPr>
        <w:tc>
          <w:tcPr>
            <w:tcW w:w="2235" w:type="dxa"/>
          </w:tcPr>
          <w:p w:rsidR="007B769F" w:rsidRPr="001354D8" w:rsidRDefault="007B769F" w:rsidP="007B769F">
            <w:pPr>
              <w:adjustRightInd w:val="0"/>
              <w:spacing w:line="600" w:lineRule="exact"/>
              <w:jc w:val="center"/>
              <w:rPr>
                <w:rFonts w:ascii="仿宋_GB2312" w:eastAsia="仿宋_GB2312"/>
                <w:sz w:val="32"/>
                <w:szCs w:val="32"/>
              </w:rPr>
            </w:pPr>
            <w:r w:rsidRPr="001354D8">
              <w:rPr>
                <w:rFonts w:ascii="仿宋_GB2312" w:eastAsia="仿宋_GB2312" w:hint="eastAsia"/>
                <w:sz w:val="32"/>
                <w:szCs w:val="32"/>
              </w:rPr>
              <w:t>初中</w:t>
            </w:r>
          </w:p>
        </w:tc>
        <w:tc>
          <w:tcPr>
            <w:tcW w:w="6585" w:type="dxa"/>
          </w:tcPr>
          <w:p w:rsidR="007B769F" w:rsidRPr="001354D8" w:rsidRDefault="007B769F" w:rsidP="007B769F">
            <w:pPr>
              <w:adjustRightInd w:val="0"/>
              <w:spacing w:line="600" w:lineRule="exact"/>
              <w:ind w:firstLineChars="500" w:firstLine="1600"/>
              <w:rPr>
                <w:rFonts w:ascii="仿宋_GB2312" w:eastAsia="仿宋_GB2312"/>
                <w:sz w:val="32"/>
                <w:szCs w:val="32"/>
              </w:rPr>
            </w:pPr>
            <w:r w:rsidRPr="001354D8">
              <w:rPr>
                <w:rFonts w:ascii="仿宋_GB2312" w:eastAsia="仿宋_GB2312" w:hint="eastAsia"/>
                <w:sz w:val="32"/>
                <w:szCs w:val="32"/>
              </w:rPr>
              <w:t>本科率达95%</w:t>
            </w:r>
          </w:p>
        </w:tc>
      </w:tr>
      <w:tr w:rsidR="007B769F" w:rsidRPr="001354D8" w:rsidTr="00350890">
        <w:trPr>
          <w:trHeight w:val="555"/>
        </w:trPr>
        <w:tc>
          <w:tcPr>
            <w:tcW w:w="2235" w:type="dxa"/>
          </w:tcPr>
          <w:p w:rsidR="007B769F" w:rsidRPr="001354D8" w:rsidRDefault="007B769F" w:rsidP="00DD417C">
            <w:pPr>
              <w:adjustRightInd w:val="0"/>
              <w:spacing w:line="600" w:lineRule="exact"/>
              <w:jc w:val="center"/>
              <w:rPr>
                <w:rFonts w:ascii="仿宋_GB2312" w:eastAsia="仿宋_GB2312"/>
                <w:sz w:val="32"/>
                <w:szCs w:val="32"/>
              </w:rPr>
            </w:pPr>
            <w:r w:rsidRPr="001354D8">
              <w:rPr>
                <w:rFonts w:ascii="仿宋_GB2312" w:eastAsia="仿宋_GB2312" w:hint="eastAsia"/>
                <w:sz w:val="32"/>
                <w:szCs w:val="32"/>
              </w:rPr>
              <w:t>奖励金额</w:t>
            </w:r>
          </w:p>
        </w:tc>
        <w:tc>
          <w:tcPr>
            <w:tcW w:w="6585" w:type="dxa"/>
          </w:tcPr>
          <w:p w:rsidR="007B769F" w:rsidRPr="001354D8" w:rsidRDefault="007B769F" w:rsidP="00DD417C">
            <w:pPr>
              <w:adjustRightInd w:val="0"/>
              <w:spacing w:line="600" w:lineRule="exact"/>
              <w:jc w:val="center"/>
              <w:rPr>
                <w:rFonts w:ascii="仿宋_GB2312" w:eastAsia="仿宋_GB2312"/>
                <w:sz w:val="32"/>
                <w:szCs w:val="32"/>
              </w:rPr>
            </w:pPr>
            <w:r w:rsidRPr="001354D8">
              <w:rPr>
                <w:rFonts w:ascii="仿宋_GB2312" w:eastAsia="仿宋_GB2312" w:hint="eastAsia"/>
                <w:sz w:val="32"/>
                <w:szCs w:val="32"/>
              </w:rPr>
              <w:t>3万</w:t>
            </w:r>
          </w:p>
        </w:tc>
      </w:tr>
      <w:tr w:rsidR="007B769F" w:rsidRPr="001354D8" w:rsidTr="00350890">
        <w:trPr>
          <w:trHeight w:val="588"/>
        </w:trPr>
        <w:tc>
          <w:tcPr>
            <w:tcW w:w="2235" w:type="dxa"/>
          </w:tcPr>
          <w:p w:rsidR="007B769F" w:rsidRPr="001354D8" w:rsidRDefault="007B769F" w:rsidP="007B769F">
            <w:pPr>
              <w:adjustRightInd w:val="0"/>
              <w:spacing w:line="600" w:lineRule="exact"/>
              <w:jc w:val="center"/>
              <w:rPr>
                <w:rFonts w:ascii="仿宋_GB2312" w:eastAsia="仿宋_GB2312"/>
                <w:sz w:val="32"/>
                <w:szCs w:val="32"/>
              </w:rPr>
            </w:pPr>
            <w:r w:rsidRPr="001354D8">
              <w:rPr>
                <w:rFonts w:ascii="仿宋_GB2312" w:eastAsia="仿宋_GB2312" w:hint="eastAsia"/>
                <w:sz w:val="32"/>
                <w:szCs w:val="32"/>
              </w:rPr>
              <w:t>备注</w:t>
            </w:r>
          </w:p>
        </w:tc>
        <w:tc>
          <w:tcPr>
            <w:tcW w:w="6585" w:type="dxa"/>
          </w:tcPr>
          <w:p w:rsidR="007B769F" w:rsidRPr="001354D8" w:rsidRDefault="007B769F" w:rsidP="007B769F">
            <w:pPr>
              <w:adjustRightInd w:val="0"/>
              <w:spacing w:line="600" w:lineRule="exact"/>
              <w:rPr>
                <w:rFonts w:ascii="仿宋_GB2312" w:eastAsia="仿宋_GB2312"/>
                <w:sz w:val="32"/>
                <w:szCs w:val="32"/>
              </w:rPr>
            </w:pPr>
            <w:r w:rsidRPr="001354D8">
              <w:rPr>
                <w:rFonts w:ascii="仿宋_GB2312" w:eastAsia="仿宋_GB2312" w:hint="eastAsia"/>
                <w:sz w:val="32"/>
                <w:szCs w:val="32"/>
              </w:rPr>
              <w:t>以上学历达标率要求为教育局2018年最新发布的指标，后续年份学历提升达标奖指标按照教育局发布更新的《教师培训计划》为准。</w:t>
            </w:r>
          </w:p>
        </w:tc>
      </w:tr>
    </w:tbl>
    <w:p w:rsidR="007B769F" w:rsidRPr="001354D8" w:rsidRDefault="007B769F" w:rsidP="007B769F">
      <w:pPr>
        <w:adjustRightInd w:val="0"/>
        <w:spacing w:after="0" w:line="600" w:lineRule="exact"/>
        <w:ind w:firstLineChars="200" w:firstLine="640"/>
        <w:rPr>
          <w:rFonts w:ascii="仿宋_GB2312" w:eastAsia="仿宋_GB2312" w:hAnsi="Times New Roman" w:cs="Times New Roman"/>
          <w:sz w:val="32"/>
          <w:szCs w:val="32"/>
        </w:rPr>
      </w:pPr>
      <w:r w:rsidRPr="001354D8">
        <w:rPr>
          <w:rFonts w:ascii="宋体" w:eastAsia="宋体" w:hAnsi="宋体" w:cs="Times New Roman" w:hint="eastAsia"/>
          <w:sz w:val="32"/>
          <w:szCs w:val="32"/>
        </w:rPr>
        <w:t>②</w:t>
      </w:r>
      <w:r w:rsidRPr="001354D8">
        <w:rPr>
          <w:rFonts w:ascii="仿宋_GB2312" w:eastAsia="仿宋_GB2312" w:hAnsi="Times New Roman" w:cs="Times New Roman" w:hint="eastAsia"/>
          <w:sz w:val="32"/>
          <w:szCs w:val="32"/>
        </w:rPr>
        <w:t>对于自2015年《东莞市中小学（幼儿园）教师学历提升工程实施方案（2015-2017年）》颁布实施以来，积极参与学历提升的教师，按照文件要求报送至市教育局申请补助。对于已符合申请补助条件，但已超教育局补助名额的部分，按照市教育局申请补助标准予以补助，执行标准：幼儿园教师参加大专学历提升每人补助 3750 元，小学和初中教师参加本科学历提升每人补助 4200 元。</w:t>
      </w:r>
    </w:p>
    <w:p w:rsidR="007B769F" w:rsidRPr="00FB2D2E" w:rsidRDefault="007B769F" w:rsidP="00FB2D2E">
      <w:pPr>
        <w:spacing w:after="0" w:line="600" w:lineRule="exact"/>
        <w:ind w:right="60" w:firstLineChars="196" w:firstLine="630"/>
        <w:rPr>
          <w:rFonts w:ascii="仿宋_GB2312" w:eastAsia="仿宋_GB2312" w:hAnsi="Times New Roman" w:cs="Times New Roman"/>
          <w:b/>
          <w:sz w:val="32"/>
          <w:szCs w:val="32"/>
        </w:rPr>
      </w:pPr>
      <w:r w:rsidRPr="00FB2D2E">
        <w:rPr>
          <w:rFonts w:ascii="仿宋_GB2312" w:eastAsia="仿宋_GB2312" w:hAnsi="Times New Roman" w:cs="Times New Roman" w:hint="eastAsia"/>
          <w:b/>
          <w:sz w:val="32"/>
          <w:szCs w:val="32"/>
        </w:rPr>
        <w:t>2</w:t>
      </w:r>
      <w:r w:rsidRPr="00FB2D2E">
        <w:rPr>
          <w:rFonts w:ascii="仿宋_GB2312" w:eastAsia="仿宋_GB2312" w:hAnsi="黑体" w:cs="Times New Roman" w:hint="eastAsia"/>
          <w:b/>
          <w:sz w:val="32"/>
          <w:szCs w:val="32"/>
        </w:rPr>
        <w:t>．</w:t>
      </w:r>
      <w:r w:rsidRPr="00FB2D2E">
        <w:rPr>
          <w:rFonts w:ascii="仿宋_GB2312" w:eastAsia="仿宋_GB2312" w:hAnsi="Times New Roman" w:cs="Times New Roman" w:hint="eastAsia"/>
          <w:b/>
          <w:sz w:val="32"/>
          <w:szCs w:val="32"/>
        </w:rPr>
        <w:t>打造“三名工程”</w:t>
      </w:r>
    </w:p>
    <w:p w:rsidR="007B769F" w:rsidRDefault="007B769F" w:rsidP="007B769F">
      <w:pPr>
        <w:spacing w:after="0" w:line="600" w:lineRule="exact"/>
        <w:ind w:right="60" w:firstLineChars="196" w:firstLine="627"/>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（1）根据国家、省中长期教育发展规划纲要和东莞市教育</w:t>
      </w:r>
      <w:r w:rsidRPr="001354D8">
        <w:rPr>
          <w:rFonts w:ascii="仿宋_GB2312" w:eastAsia="仿宋_GB2312" w:hAnsi="Times New Roman" w:cs="Times New Roman" w:hint="eastAsia"/>
          <w:sz w:val="32"/>
          <w:szCs w:val="32"/>
        </w:rPr>
        <w:lastRenderedPageBreak/>
        <w:t>发展规划中关于全面实施“名校、名校长、名教师”，以及东莞市教育“十项”工程的人才培养机制的要求，专门设立 “三名工程”补助资金，旨在打造我镇国家、省、市级“名校（园）”、“名校长（园）工作室”和“名教师工作室”，进一步推动人才培养计划，提升教师队伍整体水平。补助办法：对获得称号的学校（园）按标准给予一次性补助，并要求专款专用，不能用于发放个人奖励或补贴，当年累计发放最高金额不能超过50万元。补助标准如下：</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7"/>
        <w:gridCol w:w="1506"/>
        <w:gridCol w:w="14"/>
        <w:gridCol w:w="1729"/>
        <w:gridCol w:w="11"/>
        <w:gridCol w:w="1573"/>
      </w:tblGrid>
      <w:tr w:rsidR="007B769F" w:rsidRPr="001354D8" w:rsidTr="00350890">
        <w:trPr>
          <w:cantSplit/>
          <w:trHeight w:hRule="exact" w:val="789"/>
        </w:trPr>
        <w:tc>
          <w:tcPr>
            <w:tcW w:w="4227" w:type="dxa"/>
            <w:vMerge w:val="restart"/>
            <w:vAlign w:val="center"/>
          </w:tcPr>
          <w:p w:rsidR="007B769F" w:rsidRPr="001354D8" w:rsidRDefault="007B769F" w:rsidP="007B769F">
            <w:pPr>
              <w:spacing w:after="0"/>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类   别</w:t>
            </w:r>
          </w:p>
        </w:tc>
        <w:tc>
          <w:tcPr>
            <w:tcW w:w="4833" w:type="dxa"/>
            <w:gridSpan w:val="5"/>
            <w:vAlign w:val="center"/>
          </w:tcPr>
          <w:p w:rsidR="007B769F" w:rsidRPr="001354D8" w:rsidRDefault="007B769F" w:rsidP="007B769F">
            <w:pPr>
              <w:spacing w:after="0"/>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补助金额（元）</w:t>
            </w:r>
          </w:p>
        </w:tc>
      </w:tr>
      <w:tr w:rsidR="007B769F" w:rsidRPr="001354D8" w:rsidTr="00350890">
        <w:trPr>
          <w:cantSplit/>
          <w:trHeight w:hRule="exact" w:val="842"/>
        </w:trPr>
        <w:tc>
          <w:tcPr>
            <w:tcW w:w="4227" w:type="dxa"/>
            <w:vMerge/>
            <w:vAlign w:val="center"/>
          </w:tcPr>
          <w:p w:rsidR="007B769F" w:rsidRPr="001354D8" w:rsidRDefault="007B769F" w:rsidP="007B769F">
            <w:pPr>
              <w:spacing w:after="0"/>
              <w:jc w:val="center"/>
              <w:rPr>
                <w:rFonts w:ascii="仿宋_GB2312" w:eastAsia="仿宋_GB2312" w:hAnsi="Times New Roman" w:cs="Times New Roman"/>
                <w:sz w:val="32"/>
                <w:szCs w:val="32"/>
              </w:rPr>
            </w:pPr>
          </w:p>
        </w:tc>
        <w:tc>
          <w:tcPr>
            <w:tcW w:w="1520" w:type="dxa"/>
            <w:gridSpan w:val="2"/>
            <w:vAlign w:val="center"/>
          </w:tcPr>
          <w:p w:rsidR="007B769F" w:rsidRPr="001354D8" w:rsidRDefault="007B769F" w:rsidP="007B769F">
            <w:pPr>
              <w:spacing w:after="0"/>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国家级</w:t>
            </w:r>
          </w:p>
        </w:tc>
        <w:tc>
          <w:tcPr>
            <w:tcW w:w="1740" w:type="dxa"/>
            <w:gridSpan w:val="2"/>
            <w:vAlign w:val="center"/>
          </w:tcPr>
          <w:p w:rsidR="007B769F" w:rsidRPr="001354D8" w:rsidRDefault="007B769F" w:rsidP="007B769F">
            <w:pPr>
              <w:spacing w:after="0"/>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省级</w:t>
            </w:r>
          </w:p>
        </w:tc>
        <w:tc>
          <w:tcPr>
            <w:tcW w:w="1573" w:type="dxa"/>
            <w:vAlign w:val="center"/>
          </w:tcPr>
          <w:p w:rsidR="007B769F" w:rsidRPr="001354D8" w:rsidRDefault="007B769F" w:rsidP="007B769F">
            <w:pPr>
              <w:spacing w:after="0"/>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市级</w:t>
            </w:r>
          </w:p>
        </w:tc>
      </w:tr>
      <w:tr w:rsidR="007B769F" w:rsidRPr="001354D8" w:rsidTr="00350890">
        <w:trPr>
          <w:cantSplit/>
          <w:trHeight w:hRule="exact" w:val="736"/>
        </w:trPr>
        <w:tc>
          <w:tcPr>
            <w:tcW w:w="4227" w:type="dxa"/>
            <w:vAlign w:val="center"/>
          </w:tcPr>
          <w:p w:rsidR="007B769F" w:rsidRPr="001354D8" w:rsidRDefault="007B769F" w:rsidP="007B769F">
            <w:pPr>
              <w:spacing w:after="0"/>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“名校（园）”</w:t>
            </w:r>
          </w:p>
        </w:tc>
        <w:tc>
          <w:tcPr>
            <w:tcW w:w="1506" w:type="dxa"/>
            <w:vAlign w:val="center"/>
          </w:tcPr>
          <w:p w:rsidR="007B769F" w:rsidRPr="001354D8" w:rsidRDefault="007B769F" w:rsidP="007B769F">
            <w:pPr>
              <w:spacing w:after="0"/>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300000</w:t>
            </w:r>
          </w:p>
        </w:tc>
        <w:tc>
          <w:tcPr>
            <w:tcW w:w="1743" w:type="dxa"/>
            <w:gridSpan w:val="2"/>
            <w:vAlign w:val="center"/>
          </w:tcPr>
          <w:p w:rsidR="007B769F" w:rsidRPr="001354D8" w:rsidRDefault="007B769F" w:rsidP="007B769F">
            <w:pPr>
              <w:spacing w:after="0"/>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150000</w:t>
            </w:r>
          </w:p>
        </w:tc>
        <w:tc>
          <w:tcPr>
            <w:tcW w:w="1584" w:type="dxa"/>
            <w:gridSpan w:val="2"/>
            <w:vAlign w:val="center"/>
          </w:tcPr>
          <w:p w:rsidR="007B769F" w:rsidRPr="001354D8" w:rsidRDefault="007B769F" w:rsidP="007B769F">
            <w:pPr>
              <w:spacing w:after="0"/>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100000</w:t>
            </w:r>
          </w:p>
        </w:tc>
      </w:tr>
      <w:tr w:rsidR="007B769F" w:rsidRPr="001354D8" w:rsidTr="00350890">
        <w:trPr>
          <w:cantSplit/>
          <w:trHeight w:hRule="exact" w:val="715"/>
        </w:trPr>
        <w:tc>
          <w:tcPr>
            <w:tcW w:w="4227" w:type="dxa"/>
            <w:vAlign w:val="center"/>
          </w:tcPr>
          <w:p w:rsidR="007B769F" w:rsidRPr="001354D8" w:rsidRDefault="007B769F" w:rsidP="007B769F">
            <w:pPr>
              <w:spacing w:after="0"/>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“名校（园）长”工作室</w:t>
            </w:r>
          </w:p>
        </w:tc>
        <w:tc>
          <w:tcPr>
            <w:tcW w:w="1506" w:type="dxa"/>
            <w:vAlign w:val="center"/>
          </w:tcPr>
          <w:p w:rsidR="007B769F" w:rsidRPr="001354D8" w:rsidRDefault="007B769F" w:rsidP="007B769F">
            <w:pPr>
              <w:spacing w:after="0"/>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150000</w:t>
            </w:r>
          </w:p>
        </w:tc>
        <w:tc>
          <w:tcPr>
            <w:tcW w:w="1743" w:type="dxa"/>
            <w:gridSpan w:val="2"/>
            <w:vAlign w:val="center"/>
          </w:tcPr>
          <w:p w:rsidR="007B769F" w:rsidRPr="001354D8" w:rsidRDefault="007B769F" w:rsidP="007B769F">
            <w:pPr>
              <w:spacing w:after="0"/>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100000</w:t>
            </w:r>
          </w:p>
        </w:tc>
        <w:tc>
          <w:tcPr>
            <w:tcW w:w="1584" w:type="dxa"/>
            <w:gridSpan w:val="2"/>
            <w:vAlign w:val="center"/>
          </w:tcPr>
          <w:p w:rsidR="007B769F" w:rsidRPr="001354D8" w:rsidRDefault="007B769F" w:rsidP="007B769F">
            <w:pPr>
              <w:spacing w:after="0"/>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50000</w:t>
            </w:r>
          </w:p>
        </w:tc>
      </w:tr>
      <w:tr w:rsidR="007B769F" w:rsidRPr="001354D8" w:rsidTr="00350890">
        <w:trPr>
          <w:cantSplit/>
          <w:trHeight w:hRule="exact" w:val="747"/>
        </w:trPr>
        <w:tc>
          <w:tcPr>
            <w:tcW w:w="4227" w:type="dxa"/>
            <w:vAlign w:val="center"/>
          </w:tcPr>
          <w:p w:rsidR="007B769F" w:rsidRPr="001354D8" w:rsidRDefault="007B769F" w:rsidP="007B769F">
            <w:pPr>
              <w:spacing w:after="0"/>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“名教师”工作室</w:t>
            </w:r>
          </w:p>
        </w:tc>
        <w:tc>
          <w:tcPr>
            <w:tcW w:w="1506" w:type="dxa"/>
            <w:vAlign w:val="center"/>
          </w:tcPr>
          <w:p w:rsidR="007B769F" w:rsidRPr="001354D8" w:rsidRDefault="007B769F" w:rsidP="007B769F">
            <w:pPr>
              <w:spacing w:after="0"/>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100000</w:t>
            </w:r>
          </w:p>
        </w:tc>
        <w:tc>
          <w:tcPr>
            <w:tcW w:w="1743" w:type="dxa"/>
            <w:gridSpan w:val="2"/>
            <w:vAlign w:val="center"/>
          </w:tcPr>
          <w:p w:rsidR="007B769F" w:rsidRPr="001354D8" w:rsidRDefault="007B769F" w:rsidP="007B769F">
            <w:pPr>
              <w:spacing w:after="0"/>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50000</w:t>
            </w:r>
          </w:p>
        </w:tc>
        <w:tc>
          <w:tcPr>
            <w:tcW w:w="1584" w:type="dxa"/>
            <w:gridSpan w:val="2"/>
            <w:vAlign w:val="center"/>
          </w:tcPr>
          <w:p w:rsidR="007B769F" w:rsidRPr="001354D8" w:rsidRDefault="007B769F" w:rsidP="007B769F">
            <w:pPr>
              <w:spacing w:after="0"/>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30000</w:t>
            </w:r>
          </w:p>
        </w:tc>
      </w:tr>
    </w:tbl>
    <w:p w:rsidR="007B769F" w:rsidRPr="001354D8" w:rsidRDefault="007B769F" w:rsidP="007B769F">
      <w:pPr>
        <w:spacing w:after="0"/>
        <w:ind w:firstLineChars="150" w:firstLine="480"/>
        <w:rPr>
          <w:rFonts w:ascii="仿宋_GB2312" w:eastAsia="仿宋_GB2312" w:hAnsi="Times New Roman" w:cs="Times New Roman"/>
          <w:sz w:val="32"/>
          <w:szCs w:val="32"/>
        </w:rPr>
      </w:pPr>
    </w:p>
    <w:p w:rsidR="007B769F" w:rsidRPr="001354D8" w:rsidRDefault="007B769F" w:rsidP="007B769F">
      <w:pPr>
        <w:spacing w:after="0"/>
        <w:ind w:firstLineChars="150" w:firstLine="480"/>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（2）培养一批“名教师”。补助标准如下：</w:t>
      </w:r>
    </w:p>
    <w:tbl>
      <w:tblPr>
        <w:tblStyle w:val="a4"/>
        <w:tblW w:w="0" w:type="auto"/>
        <w:tblLook w:val="04A0"/>
      </w:tblPr>
      <w:tblGrid>
        <w:gridCol w:w="3227"/>
        <w:gridCol w:w="2977"/>
        <w:gridCol w:w="2856"/>
      </w:tblGrid>
      <w:tr w:rsidR="007B769F" w:rsidRPr="001354D8" w:rsidTr="00F026F3">
        <w:tc>
          <w:tcPr>
            <w:tcW w:w="3227" w:type="dxa"/>
          </w:tcPr>
          <w:p w:rsidR="007B769F" w:rsidRPr="001354D8" w:rsidRDefault="007B769F" w:rsidP="007B769F">
            <w:pPr>
              <w:ind w:firstLineChars="250" w:firstLine="800"/>
              <w:rPr>
                <w:rFonts w:ascii="仿宋_GB2312" w:eastAsia="仿宋_GB2312"/>
                <w:sz w:val="32"/>
                <w:szCs w:val="32"/>
              </w:rPr>
            </w:pPr>
            <w:r w:rsidRPr="001354D8">
              <w:rPr>
                <w:rFonts w:ascii="仿宋_GB2312" w:eastAsia="仿宋_GB2312" w:hint="eastAsia"/>
                <w:sz w:val="32"/>
                <w:szCs w:val="32"/>
              </w:rPr>
              <w:t>类  别</w:t>
            </w:r>
          </w:p>
        </w:tc>
        <w:tc>
          <w:tcPr>
            <w:tcW w:w="2977" w:type="dxa"/>
          </w:tcPr>
          <w:p w:rsidR="007B769F" w:rsidRPr="001354D8" w:rsidRDefault="007B769F" w:rsidP="007B769F">
            <w:pPr>
              <w:rPr>
                <w:rFonts w:ascii="仿宋_GB2312" w:eastAsia="仿宋_GB2312"/>
                <w:sz w:val="32"/>
                <w:szCs w:val="32"/>
              </w:rPr>
            </w:pPr>
            <w:r w:rsidRPr="001354D8">
              <w:rPr>
                <w:rFonts w:ascii="仿宋_GB2312" w:eastAsia="仿宋_GB2312" w:hint="eastAsia"/>
                <w:sz w:val="32"/>
                <w:szCs w:val="32"/>
              </w:rPr>
              <w:t>补助金额（元）</w:t>
            </w:r>
          </w:p>
        </w:tc>
        <w:tc>
          <w:tcPr>
            <w:tcW w:w="2856" w:type="dxa"/>
          </w:tcPr>
          <w:p w:rsidR="007B769F" w:rsidRPr="001354D8" w:rsidRDefault="007B769F" w:rsidP="007B769F">
            <w:pPr>
              <w:ind w:firstLineChars="300" w:firstLine="960"/>
              <w:rPr>
                <w:rFonts w:ascii="仿宋_GB2312" w:eastAsia="仿宋_GB2312"/>
                <w:sz w:val="32"/>
                <w:szCs w:val="32"/>
              </w:rPr>
            </w:pPr>
            <w:r w:rsidRPr="001354D8">
              <w:rPr>
                <w:rFonts w:ascii="仿宋_GB2312" w:eastAsia="仿宋_GB2312" w:hint="eastAsia"/>
                <w:sz w:val="32"/>
                <w:szCs w:val="32"/>
              </w:rPr>
              <w:t>备  注</w:t>
            </w:r>
          </w:p>
        </w:tc>
      </w:tr>
      <w:tr w:rsidR="007A5988" w:rsidRPr="00DD417C" w:rsidTr="00F026F3">
        <w:tc>
          <w:tcPr>
            <w:tcW w:w="3227" w:type="dxa"/>
          </w:tcPr>
          <w:p w:rsidR="007A5988" w:rsidRPr="00DD417C" w:rsidRDefault="007A5988" w:rsidP="007B769F">
            <w:pPr>
              <w:rPr>
                <w:rFonts w:ascii="仿宋_GB2312" w:eastAsia="仿宋_GB2312"/>
                <w:sz w:val="32"/>
                <w:szCs w:val="32"/>
              </w:rPr>
            </w:pPr>
            <w:r w:rsidRPr="00DD417C">
              <w:rPr>
                <w:rFonts w:ascii="仿宋_GB2312" w:eastAsia="仿宋_GB2312" w:hint="eastAsia"/>
                <w:sz w:val="32"/>
                <w:szCs w:val="32"/>
              </w:rPr>
              <w:t>明星教师</w:t>
            </w:r>
          </w:p>
        </w:tc>
        <w:tc>
          <w:tcPr>
            <w:tcW w:w="2977" w:type="dxa"/>
          </w:tcPr>
          <w:p w:rsidR="007A5988" w:rsidRPr="00DD417C" w:rsidRDefault="007A5988" w:rsidP="007B769F">
            <w:pPr>
              <w:rPr>
                <w:rFonts w:ascii="仿宋_GB2312" w:eastAsia="仿宋_GB2312"/>
                <w:sz w:val="32"/>
                <w:szCs w:val="32"/>
              </w:rPr>
            </w:pPr>
            <w:r w:rsidRPr="00DD417C">
              <w:rPr>
                <w:rFonts w:ascii="仿宋_GB2312" w:eastAsia="仿宋_GB2312" w:hint="eastAsia"/>
                <w:sz w:val="32"/>
                <w:szCs w:val="32"/>
              </w:rPr>
              <w:t>200元/月.人</w:t>
            </w:r>
          </w:p>
        </w:tc>
        <w:tc>
          <w:tcPr>
            <w:tcW w:w="2856" w:type="dxa"/>
            <w:vMerge w:val="restart"/>
          </w:tcPr>
          <w:p w:rsidR="007A5988" w:rsidRPr="00DD417C" w:rsidRDefault="00F026F3" w:rsidP="00F026F3">
            <w:pPr>
              <w:rPr>
                <w:rFonts w:ascii="仿宋_GB2312" w:eastAsia="仿宋_GB2312"/>
                <w:sz w:val="32"/>
                <w:szCs w:val="32"/>
              </w:rPr>
            </w:pPr>
            <w:r>
              <w:rPr>
                <w:rFonts w:ascii="仿宋_GB2312" w:eastAsia="仿宋_GB2312" w:hint="eastAsia"/>
                <w:sz w:val="32"/>
                <w:szCs w:val="32"/>
              </w:rPr>
              <w:t>除特别注明，其余项目一般</w:t>
            </w:r>
            <w:r w:rsidR="007A5988" w:rsidRPr="00DD417C">
              <w:rPr>
                <w:rFonts w:ascii="仿宋_GB2312" w:eastAsia="仿宋_GB2312" w:hint="eastAsia"/>
                <w:sz w:val="32"/>
                <w:szCs w:val="32"/>
              </w:rPr>
              <w:t>为期</w:t>
            </w:r>
            <w:r>
              <w:rPr>
                <w:rFonts w:ascii="仿宋_GB2312" w:eastAsia="仿宋_GB2312" w:hint="eastAsia"/>
                <w:sz w:val="32"/>
                <w:szCs w:val="32"/>
              </w:rPr>
              <w:t>3年，每</w:t>
            </w:r>
            <w:r w:rsidR="007A5988" w:rsidRPr="00DD417C">
              <w:rPr>
                <w:rFonts w:ascii="仿宋_GB2312" w:eastAsia="仿宋_GB2312" w:hint="eastAsia"/>
                <w:sz w:val="32"/>
                <w:szCs w:val="32"/>
              </w:rPr>
              <w:t>年发一次补助</w:t>
            </w:r>
          </w:p>
        </w:tc>
      </w:tr>
      <w:tr w:rsidR="007A5988" w:rsidRPr="00DD417C" w:rsidTr="00F026F3">
        <w:tc>
          <w:tcPr>
            <w:tcW w:w="3227" w:type="dxa"/>
          </w:tcPr>
          <w:p w:rsidR="007A5988" w:rsidRPr="00DD417C" w:rsidRDefault="007A5988" w:rsidP="007B769F">
            <w:pPr>
              <w:rPr>
                <w:rFonts w:ascii="仿宋_GB2312" w:eastAsia="仿宋_GB2312"/>
                <w:sz w:val="32"/>
                <w:szCs w:val="32"/>
              </w:rPr>
            </w:pPr>
            <w:r w:rsidRPr="00DD417C">
              <w:rPr>
                <w:rFonts w:ascii="仿宋_GB2312" w:eastAsia="仿宋_GB2312" w:hint="eastAsia"/>
                <w:sz w:val="32"/>
                <w:szCs w:val="32"/>
              </w:rPr>
              <w:t>镇骨干教师</w:t>
            </w:r>
          </w:p>
        </w:tc>
        <w:tc>
          <w:tcPr>
            <w:tcW w:w="2977" w:type="dxa"/>
          </w:tcPr>
          <w:p w:rsidR="007A5988" w:rsidRPr="00DD417C" w:rsidRDefault="007A5988" w:rsidP="007B769F">
            <w:pPr>
              <w:rPr>
                <w:rFonts w:ascii="仿宋_GB2312" w:eastAsia="仿宋_GB2312"/>
                <w:sz w:val="32"/>
                <w:szCs w:val="32"/>
              </w:rPr>
            </w:pPr>
            <w:r w:rsidRPr="00DD417C">
              <w:rPr>
                <w:rFonts w:ascii="仿宋_GB2312" w:eastAsia="仿宋_GB2312" w:hint="eastAsia"/>
                <w:sz w:val="32"/>
                <w:szCs w:val="32"/>
              </w:rPr>
              <w:t>300元/月.人</w:t>
            </w:r>
          </w:p>
        </w:tc>
        <w:tc>
          <w:tcPr>
            <w:tcW w:w="2856" w:type="dxa"/>
            <w:vMerge/>
          </w:tcPr>
          <w:p w:rsidR="007A5988" w:rsidRPr="00DD417C" w:rsidRDefault="007A5988" w:rsidP="007B769F">
            <w:pPr>
              <w:rPr>
                <w:rFonts w:ascii="仿宋_GB2312" w:eastAsia="仿宋_GB2312"/>
                <w:sz w:val="32"/>
                <w:szCs w:val="32"/>
              </w:rPr>
            </w:pPr>
          </w:p>
        </w:tc>
      </w:tr>
      <w:tr w:rsidR="007A5988" w:rsidRPr="00DD417C" w:rsidTr="00F026F3">
        <w:tc>
          <w:tcPr>
            <w:tcW w:w="3227" w:type="dxa"/>
          </w:tcPr>
          <w:p w:rsidR="007A5988" w:rsidRPr="00DD417C" w:rsidRDefault="007A5988" w:rsidP="007B769F">
            <w:pPr>
              <w:rPr>
                <w:rFonts w:ascii="仿宋_GB2312" w:eastAsia="仿宋_GB2312"/>
                <w:sz w:val="32"/>
                <w:szCs w:val="32"/>
              </w:rPr>
            </w:pPr>
            <w:r w:rsidRPr="00DD417C">
              <w:rPr>
                <w:rFonts w:ascii="仿宋_GB2312" w:eastAsia="仿宋_GB2312" w:hint="eastAsia"/>
                <w:sz w:val="32"/>
                <w:szCs w:val="32"/>
              </w:rPr>
              <w:t>镇学科带头人</w:t>
            </w:r>
          </w:p>
        </w:tc>
        <w:tc>
          <w:tcPr>
            <w:tcW w:w="2977" w:type="dxa"/>
          </w:tcPr>
          <w:p w:rsidR="007A5988" w:rsidRPr="00DD417C" w:rsidRDefault="00F026F3" w:rsidP="007B769F">
            <w:pPr>
              <w:rPr>
                <w:rFonts w:ascii="仿宋_GB2312" w:eastAsia="仿宋_GB2312"/>
                <w:sz w:val="32"/>
                <w:szCs w:val="32"/>
              </w:rPr>
            </w:pPr>
            <w:r>
              <w:rPr>
                <w:rFonts w:ascii="仿宋_GB2312" w:eastAsia="仿宋_GB2312" w:hint="eastAsia"/>
                <w:sz w:val="32"/>
                <w:szCs w:val="32"/>
              </w:rPr>
              <w:t>5</w:t>
            </w:r>
            <w:r w:rsidR="007A5988" w:rsidRPr="00DD417C">
              <w:rPr>
                <w:rFonts w:ascii="仿宋_GB2312" w:eastAsia="仿宋_GB2312" w:hint="eastAsia"/>
                <w:sz w:val="32"/>
                <w:szCs w:val="32"/>
              </w:rPr>
              <w:t>00元/月.人</w:t>
            </w:r>
          </w:p>
        </w:tc>
        <w:tc>
          <w:tcPr>
            <w:tcW w:w="2856" w:type="dxa"/>
            <w:vMerge/>
          </w:tcPr>
          <w:p w:rsidR="007A5988" w:rsidRPr="00DD417C" w:rsidRDefault="007A5988" w:rsidP="007B769F">
            <w:pPr>
              <w:rPr>
                <w:rFonts w:ascii="仿宋_GB2312" w:eastAsia="仿宋_GB2312"/>
                <w:sz w:val="32"/>
                <w:szCs w:val="32"/>
              </w:rPr>
            </w:pPr>
          </w:p>
        </w:tc>
      </w:tr>
      <w:tr w:rsidR="007A5988" w:rsidRPr="00DD417C" w:rsidTr="00F026F3">
        <w:tc>
          <w:tcPr>
            <w:tcW w:w="3227" w:type="dxa"/>
          </w:tcPr>
          <w:p w:rsidR="007A5988" w:rsidRPr="00DD417C" w:rsidRDefault="007A5988" w:rsidP="007B769F">
            <w:pPr>
              <w:rPr>
                <w:rFonts w:ascii="仿宋_GB2312" w:eastAsia="仿宋_GB2312"/>
                <w:sz w:val="32"/>
                <w:szCs w:val="32"/>
              </w:rPr>
            </w:pPr>
            <w:r w:rsidRPr="00DD417C">
              <w:rPr>
                <w:rFonts w:ascii="仿宋_GB2312" w:eastAsia="仿宋_GB2312" w:hint="eastAsia"/>
                <w:sz w:val="32"/>
                <w:szCs w:val="32"/>
              </w:rPr>
              <w:t>镇名师工作室主持人</w:t>
            </w:r>
          </w:p>
        </w:tc>
        <w:tc>
          <w:tcPr>
            <w:tcW w:w="2977" w:type="dxa"/>
          </w:tcPr>
          <w:p w:rsidR="007A5988" w:rsidRPr="00DD417C" w:rsidRDefault="00F026F3" w:rsidP="007B769F">
            <w:pPr>
              <w:rPr>
                <w:rFonts w:ascii="仿宋_GB2312" w:eastAsia="仿宋_GB2312"/>
                <w:sz w:val="32"/>
                <w:szCs w:val="32"/>
              </w:rPr>
            </w:pPr>
            <w:r>
              <w:rPr>
                <w:rFonts w:ascii="仿宋_GB2312" w:eastAsia="仿宋_GB2312" w:hint="eastAsia"/>
                <w:sz w:val="32"/>
                <w:szCs w:val="32"/>
              </w:rPr>
              <w:t>8</w:t>
            </w:r>
            <w:r w:rsidR="007A5988" w:rsidRPr="00DD417C">
              <w:rPr>
                <w:rFonts w:ascii="仿宋_GB2312" w:eastAsia="仿宋_GB2312" w:hint="eastAsia"/>
                <w:sz w:val="32"/>
                <w:szCs w:val="32"/>
              </w:rPr>
              <w:t>00元/月.人</w:t>
            </w:r>
          </w:p>
        </w:tc>
        <w:tc>
          <w:tcPr>
            <w:tcW w:w="2856" w:type="dxa"/>
            <w:vMerge/>
          </w:tcPr>
          <w:p w:rsidR="007A5988" w:rsidRPr="00DD417C" w:rsidRDefault="007A5988" w:rsidP="007B769F">
            <w:pPr>
              <w:rPr>
                <w:rFonts w:ascii="仿宋_GB2312" w:eastAsia="仿宋_GB2312"/>
                <w:sz w:val="32"/>
                <w:szCs w:val="32"/>
              </w:rPr>
            </w:pPr>
          </w:p>
        </w:tc>
      </w:tr>
      <w:tr w:rsidR="007A5988" w:rsidRPr="00DD417C" w:rsidTr="00F026F3">
        <w:tc>
          <w:tcPr>
            <w:tcW w:w="3227" w:type="dxa"/>
          </w:tcPr>
          <w:p w:rsidR="007A5988" w:rsidRPr="00DD417C" w:rsidRDefault="007A5988" w:rsidP="007B769F">
            <w:pPr>
              <w:rPr>
                <w:rFonts w:ascii="仿宋_GB2312" w:eastAsia="仿宋_GB2312"/>
                <w:sz w:val="32"/>
                <w:szCs w:val="32"/>
              </w:rPr>
            </w:pPr>
            <w:r w:rsidRPr="00DD417C">
              <w:rPr>
                <w:rFonts w:ascii="仿宋_GB2312" w:eastAsia="仿宋_GB2312" w:hint="eastAsia"/>
                <w:sz w:val="32"/>
                <w:szCs w:val="32"/>
              </w:rPr>
              <w:t>市教学能手</w:t>
            </w:r>
          </w:p>
        </w:tc>
        <w:tc>
          <w:tcPr>
            <w:tcW w:w="2977" w:type="dxa"/>
          </w:tcPr>
          <w:p w:rsidR="007A5988" w:rsidRPr="00DD417C" w:rsidRDefault="007A5988" w:rsidP="007B769F">
            <w:pPr>
              <w:rPr>
                <w:rFonts w:ascii="仿宋_GB2312" w:eastAsia="仿宋_GB2312"/>
                <w:sz w:val="32"/>
                <w:szCs w:val="32"/>
              </w:rPr>
            </w:pPr>
            <w:r w:rsidRPr="00DD417C">
              <w:rPr>
                <w:rFonts w:ascii="仿宋_GB2312" w:eastAsia="仿宋_GB2312" w:hint="eastAsia"/>
                <w:sz w:val="32"/>
                <w:szCs w:val="32"/>
              </w:rPr>
              <w:t>600元/月.人</w:t>
            </w:r>
          </w:p>
        </w:tc>
        <w:tc>
          <w:tcPr>
            <w:tcW w:w="2856" w:type="dxa"/>
            <w:vMerge/>
          </w:tcPr>
          <w:p w:rsidR="007A5988" w:rsidRPr="00DD417C" w:rsidRDefault="007A5988" w:rsidP="007B769F">
            <w:pPr>
              <w:rPr>
                <w:rFonts w:ascii="仿宋_GB2312" w:eastAsia="仿宋_GB2312"/>
                <w:sz w:val="32"/>
                <w:szCs w:val="32"/>
              </w:rPr>
            </w:pPr>
          </w:p>
        </w:tc>
      </w:tr>
      <w:tr w:rsidR="007A5988" w:rsidRPr="00DD417C" w:rsidTr="00F026F3">
        <w:tc>
          <w:tcPr>
            <w:tcW w:w="3227" w:type="dxa"/>
          </w:tcPr>
          <w:p w:rsidR="007A5988" w:rsidRPr="00DD417C" w:rsidRDefault="007A5988" w:rsidP="007B769F">
            <w:pPr>
              <w:rPr>
                <w:rFonts w:ascii="仿宋_GB2312" w:eastAsia="仿宋_GB2312"/>
                <w:sz w:val="32"/>
                <w:szCs w:val="32"/>
              </w:rPr>
            </w:pPr>
            <w:r w:rsidRPr="00DD417C">
              <w:rPr>
                <w:rFonts w:ascii="仿宋_GB2312" w:eastAsia="仿宋_GB2312" w:hint="eastAsia"/>
                <w:sz w:val="32"/>
                <w:szCs w:val="32"/>
              </w:rPr>
              <w:t>市学科带头人</w:t>
            </w:r>
          </w:p>
        </w:tc>
        <w:tc>
          <w:tcPr>
            <w:tcW w:w="2977" w:type="dxa"/>
          </w:tcPr>
          <w:p w:rsidR="007A5988" w:rsidRPr="00DD417C" w:rsidRDefault="00F026F3" w:rsidP="00F026F3">
            <w:pPr>
              <w:rPr>
                <w:rFonts w:ascii="仿宋_GB2312" w:eastAsia="仿宋_GB2312"/>
                <w:sz w:val="32"/>
                <w:szCs w:val="32"/>
              </w:rPr>
            </w:pPr>
            <w:r>
              <w:rPr>
                <w:rFonts w:ascii="仿宋_GB2312" w:eastAsia="仿宋_GB2312" w:hint="eastAsia"/>
                <w:sz w:val="32"/>
                <w:szCs w:val="32"/>
              </w:rPr>
              <w:t>2000</w:t>
            </w:r>
            <w:r w:rsidR="007A5988" w:rsidRPr="00DD417C">
              <w:rPr>
                <w:rFonts w:ascii="仿宋_GB2312" w:eastAsia="仿宋_GB2312" w:hint="eastAsia"/>
                <w:sz w:val="32"/>
                <w:szCs w:val="32"/>
              </w:rPr>
              <w:t>元/</w:t>
            </w:r>
            <w:r>
              <w:rPr>
                <w:rFonts w:ascii="仿宋_GB2312" w:eastAsia="仿宋_GB2312" w:hint="eastAsia"/>
                <w:sz w:val="32"/>
                <w:szCs w:val="32"/>
              </w:rPr>
              <w:t>年</w:t>
            </w:r>
            <w:r w:rsidR="007A5988" w:rsidRPr="00DD417C">
              <w:rPr>
                <w:rFonts w:ascii="仿宋_GB2312" w:eastAsia="仿宋_GB2312" w:hint="eastAsia"/>
                <w:sz w:val="32"/>
                <w:szCs w:val="32"/>
              </w:rPr>
              <w:t>.人</w:t>
            </w:r>
            <w:r>
              <w:rPr>
                <w:rFonts w:ascii="仿宋_GB2312" w:eastAsia="仿宋_GB2312" w:hint="eastAsia"/>
                <w:sz w:val="32"/>
                <w:szCs w:val="32"/>
              </w:rPr>
              <w:t>（一</w:t>
            </w:r>
            <w:r>
              <w:rPr>
                <w:rFonts w:ascii="仿宋_GB2312" w:eastAsia="仿宋_GB2312" w:hint="eastAsia"/>
                <w:sz w:val="32"/>
                <w:szCs w:val="32"/>
              </w:rPr>
              <w:lastRenderedPageBreak/>
              <w:t>次性发放）</w:t>
            </w:r>
          </w:p>
        </w:tc>
        <w:tc>
          <w:tcPr>
            <w:tcW w:w="2856" w:type="dxa"/>
            <w:vMerge/>
          </w:tcPr>
          <w:p w:rsidR="007A5988" w:rsidRPr="00DD417C" w:rsidRDefault="007A5988" w:rsidP="007B769F">
            <w:pPr>
              <w:rPr>
                <w:rFonts w:ascii="仿宋_GB2312" w:eastAsia="仿宋_GB2312"/>
                <w:sz w:val="32"/>
                <w:szCs w:val="32"/>
              </w:rPr>
            </w:pPr>
          </w:p>
        </w:tc>
      </w:tr>
      <w:tr w:rsidR="007A5988" w:rsidRPr="00DD417C" w:rsidTr="00F026F3">
        <w:tc>
          <w:tcPr>
            <w:tcW w:w="3227" w:type="dxa"/>
          </w:tcPr>
          <w:p w:rsidR="007A5988" w:rsidRPr="00DD417C" w:rsidRDefault="007A5988" w:rsidP="007B769F">
            <w:pPr>
              <w:rPr>
                <w:rFonts w:ascii="仿宋_GB2312" w:eastAsia="仿宋_GB2312"/>
                <w:sz w:val="32"/>
                <w:szCs w:val="32"/>
              </w:rPr>
            </w:pPr>
            <w:r w:rsidRPr="00DD417C">
              <w:rPr>
                <w:rFonts w:ascii="仿宋_GB2312" w:eastAsia="仿宋_GB2312" w:hint="eastAsia"/>
                <w:sz w:val="32"/>
                <w:szCs w:val="32"/>
              </w:rPr>
              <w:lastRenderedPageBreak/>
              <w:t>市名师工作室主持人</w:t>
            </w:r>
          </w:p>
        </w:tc>
        <w:tc>
          <w:tcPr>
            <w:tcW w:w="2977" w:type="dxa"/>
          </w:tcPr>
          <w:p w:rsidR="007A5988" w:rsidRPr="00DD417C" w:rsidRDefault="007A5988" w:rsidP="007B769F">
            <w:pPr>
              <w:rPr>
                <w:rFonts w:ascii="仿宋_GB2312" w:eastAsia="仿宋_GB2312"/>
                <w:sz w:val="32"/>
                <w:szCs w:val="32"/>
              </w:rPr>
            </w:pPr>
            <w:r w:rsidRPr="00DD417C">
              <w:rPr>
                <w:rFonts w:ascii="仿宋_GB2312" w:eastAsia="仿宋_GB2312" w:hint="eastAsia"/>
                <w:sz w:val="32"/>
                <w:szCs w:val="32"/>
              </w:rPr>
              <w:t>1000元/月.人</w:t>
            </w:r>
          </w:p>
        </w:tc>
        <w:tc>
          <w:tcPr>
            <w:tcW w:w="2856" w:type="dxa"/>
            <w:vMerge/>
          </w:tcPr>
          <w:p w:rsidR="007A5988" w:rsidRPr="00DD417C" w:rsidRDefault="007A5988" w:rsidP="007B769F">
            <w:pPr>
              <w:rPr>
                <w:rFonts w:ascii="仿宋_GB2312" w:eastAsia="仿宋_GB2312"/>
                <w:sz w:val="32"/>
                <w:szCs w:val="32"/>
              </w:rPr>
            </w:pPr>
          </w:p>
        </w:tc>
      </w:tr>
      <w:tr w:rsidR="007A5988" w:rsidRPr="00DD417C" w:rsidTr="00F026F3">
        <w:tc>
          <w:tcPr>
            <w:tcW w:w="3227" w:type="dxa"/>
          </w:tcPr>
          <w:p w:rsidR="007A5988" w:rsidRPr="00DD417C" w:rsidRDefault="007A5988" w:rsidP="007B769F">
            <w:pPr>
              <w:rPr>
                <w:rFonts w:ascii="仿宋_GB2312" w:eastAsia="仿宋_GB2312"/>
                <w:sz w:val="32"/>
                <w:szCs w:val="32"/>
              </w:rPr>
            </w:pPr>
            <w:r w:rsidRPr="00DD417C">
              <w:rPr>
                <w:rFonts w:ascii="仿宋_GB2312" w:eastAsia="仿宋_GB2312" w:hint="eastAsia"/>
                <w:sz w:val="32"/>
                <w:szCs w:val="32"/>
              </w:rPr>
              <w:t>省名师工作室主持人</w:t>
            </w:r>
          </w:p>
        </w:tc>
        <w:tc>
          <w:tcPr>
            <w:tcW w:w="2977" w:type="dxa"/>
          </w:tcPr>
          <w:p w:rsidR="007A5988" w:rsidRPr="00DD417C" w:rsidRDefault="007A5988" w:rsidP="007B769F">
            <w:pPr>
              <w:rPr>
                <w:rFonts w:ascii="仿宋_GB2312" w:eastAsia="仿宋_GB2312"/>
                <w:sz w:val="32"/>
                <w:szCs w:val="32"/>
              </w:rPr>
            </w:pPr>
            <w:r w:rsidRPr="00DD417C">
              <w:rPr>
                <w:rFonts w:ascii="仿宋_GB2312" w:eastAsia="仿宋_GB2312" w:hint="eastAsia"/>
                <w:sz w:val="32"/>
                <w:szCs w:val="32"/>
              </w:rPr>
              <w:t>2000元/月.人</w:t>
            </w:r>
          </w:p>
        </w:tc>
        <w:tc>
          <w:tcPr>
            <w:tcW w:w="2856" w:type="dxa"/>
            <w:vMerge/>
          </w:tcPr>
          <w:p w:rsidR="007A5988" w:rsidRPr="00DD417C" w:rsidRDefault="007A5988" w:rsidP="007B769F">
            <w:pPr>
              <w:rPr>
                <w:rFonts w:ascii="仿宋_GB2312" w:eastAsia="仿宋_GB2312"/>
                <w:sz w:val="32"/>
                <w:szCs w:val="32"/>
              </w:rPr>
            </w:pPr>
          </w:p>
        </w:tc>
      </w:tr>
    </w:tbl>
    <w:p w:rsidR="007B769F" w:rsidRPr="001354D8" w:rsidRDefault="007B769F" w:rsidP="00840EF0">
      <w:pPr>
        <w:adjustRightInd w:val="0"/>
        <w:spacing w:after="0" w:line="600" w:lineRule="exact"/>
        <w:ind w:firstLineChars="200" w:firstLine="643"/>
        <w:rPr>
          <w:rFonts w:ascii="仿宋_GB2312" w:eastAsia="仿宋_GB2312" w:hAnsi="Times New Roman" w:cs="Times New Roman"/>
          <w:sz w:val="32"/>
          <w:szCs w:val="32"/>
        </w:rPr>
      </w:pPr>
      <w:r w:rsidRPr="001354D8">
        <w:rPr>
          <w:rFonts w:ascii="仿宋_GB2312" w:eastAsia="仿宋_GB2312" w:hAnsi="Times New Roman" w:cs="Times New Roman" w:hint="eastAsia"/>
          <w:b/>
          <w:sz w:val="32"/>
          <w:szCs w:val="32"/>
        </w:rPr>
        <w:t>3</w:t>
      </w:r>
      <w:r w:rsidRPr="001354D8">
        <w:rPr>
          <w:rFonts w:ascii="仿宋_GB2312" w:eastAsia="仿宋_GB2312" w:hAnsi="黑体" w:cs="Times New Roman" w:hint="eastAsia"/>
          <w:sz w:val="32"/>
          <w:szCs w:val="32"/>
        </w:rPr>
        <w:t>．</w:t>
      </w:r>
      <w:r w:rsidRPr="001354D8">
        <w:rPr>
          <w:rFonts w:ascii="仿宋_GB2312" w:eastAsia="仿宋_GB2312" w:hAnsi="Times New Roman" w:cs="Times New Roman" w:hint="eastAsia"/>
          <w:b/>
          <w:sz w:val="32"/>
          <w:szCs w:val="32"/>
        </w:rPr>
        <w:t>补助民办教育协会活动经费。</w:t>
      </w:r>
      <w:r w:rsidRPr="001354D8">
        <w:rPr>
          <w:rFonts w:ascii="仿宋_GB2312" w:eastAsia="仿宋_GB2312" w:hAnsi="Times New Roman" w:cs="Times New Roman" w:hint="eastAsia"/>
          <w:sz w:val="32"/>
          <w:szCs w:val="32"/>
        </w:rPr>
        <w:t>为加强沟通，交流经验，服务民办教育，营造公平竞争环境，维护民办学校合法权益，促</w:t>
      </w:r>
      <w:r w:rsidRPr="007819CF">
        <w:rPr>
          <w:rFonts w:ascii="仿宋_GB2312" w:eastAsia="仿宋_GB2312" w:hAnsi="Times New Roman" w:cs="Times New Roman" w:hint="eastAsia"/>
          <w:sz w:val="32"/>
          <w:szCs w:val="32"/>
        </w:rPr>
        <w:t>进我镇民办教育健康有序续发展，成立凤岗镇民办教育协会，每年补助</w:t>
      </w:r>
      <w:r w:rsidR="00DA685F" w:rsidRPr="007819CF">
        <w:rPr>
          <w:rFonts w:ascii="仿宋_GB2312" w:eastAsia="仿宋_GB2312" w:hAnsi="Times New Roman" w:cs="Times New Roman" w:hint="eastAsia"/>
          <w:sz w:val="32"/>
          <w:szCs w:val="32"/>
        </w:rPr>
        <w:t>12</w:t>
      </w:r>
      <w:r w:rsidRPr="007819CF">
        <w:rPr>
          <w:rFonts w:ascii="仿宋_GB2312" w:eastAsia="仿宋_GB2312" w:hAnsi="Times New Roman" w:cs="Times New Roman" w:hint="eastAsia"/>
          <w:sz w:val="32"/>
          <w:szCs w:val="32"/>
        </w:rPr>
        <w:t>万元作为协会经费，用于</w:t>
      </w:r>
      <w:r w:rsidRPr="001354D8">
        <w:rPr>
          <w:rFonts w:ascii="仿宋_GB2312" w:eastAsia="仿宋_GB2312" w:hAnsi="Times New Roman" w:cs="Times New Roman" w:hint="eastAsia"/>
          <w:sz w:val="32"/>
          <w:szCs w:val="32"/>
        </w:rPr>
        <w:t>考察学习、</w:t>
      </w:r>
      <w:r w:rsidR="00EF6DB8" w:rsidRPr="001354D8">
        <w:rPr>
          <w:rFonts w:ascii="仿宋_GB2312" w:eastAsia="仿宋_GB2312" w:hAnsi="Times New Roman" w:cs="Times New Roman" w:hint="eastAsia"/>
          <w:sz w:val="32"/>
          <w:szCs w:val="32"/>
        </w:rPr>
        <w:t>学校</w:t>
      </w:r>
      <w:r w:rsidRPr="001354D8">
        <w:rPr>
          <w:rFonts w:ascii="仿宋_GB2312" w:eastAsia="仿宋_GB2312" w:hAnsi="Times New Roman" w:cs="Times New Roman" w:hint="eastAsia"/>
          <w:sz w:val="32"/>
          <w:szCs w:val="32"/>
        </w:rPr>
        <w:t>党建工作、工会活动等，由镇财政直接拨付至协会账户。</w:t>
      </w:r>
    </w:p>
    <w:p w:rsidR="007B769F" w:rsidRPr="00FB2D2E" w:rsidRDefault="007B769F" w:rsidP="005D1CB5">
      <w:pPr>
        <w:adjustRightInd w:val="0"/>
        <w:spacing w:after="0" w:line="600" w:lineRule="exact"/>
        <w:ind w:firstLineChars="200" w:firstLine="643"/>
        <w:rPr>
          <w:rFonts w:ascii="楷体_GB2312" w:eastAsia="楷体_GB2312" w:hAnsi="Times New Roman" w:cs="Times New Roman"/>
          <w:b/>
          <w:sz w:val="32"/>
          <w:szCs w:val="32"/>
        </w:rPr>
      </w:pPr>
      <w:r w:rsidRPr="00FB2D2E">
        <w:rPr>
          <w:rFonts w:ascii="楷体_GB2312" w:eastAsia="楷体_GB2312" w:hAnsi="Times New Roman" w:cs="Times New Roman" w:hint="eastAsia"/>
          <w:b/>
          <w:sz w:val="32"/>
          <w:szCs w:val="32"/>
        </w:rPr>
        <w:t>（二）奖励项目</w:t>
      </w:r>
    </w:p>
    <w:p w:rsidR="007B769F" w:rsidRPr="001354D8" w:rsidRDefault="007B769F" w:rsidP="00FB2D2E">
      <w:pPr>
        <w:adjustRightInd w:val="0"/>
        <w:spacing w:after="0" w:line="600" w:lineRule="exact"/>
        <w:ind w:firstLineChars="200" w:firstLine="643"/>
        <w:rPr>
          <w:rFonts w:ascii="仿宋_GB2312" w:eastAsia="仿宋_GB2312" w:hAnsi="Times New Roman" w:cs="Times New Roman"/>
          <w:sz w:val="32"/>
          <w:szCs w:val="32"/>
        </w:rPr>
      </w:pPr>
      <w:r w:rsidRPr="00FB2D2E">
        <w:rPr>
          <w:rFonts w:ascii="仿宋_GB2312" w:eastAsia="仿宋_GB2312" w:hAnsi="Times New Roman" w:cs="Times New Roman" w:hint="eastAsia"/>
          <w:b/>
          <w:sz w:val="32"/>
          <w:szCs w:val="32"/>
        </w:rPr>
        <w:t>1</w:t>
      </w:r>
      <w:r w:rsidRPr="00FB2D2E">
        <w:rPr>
          <w:rFonts w:ascii="仿宋_GB2312" w:eastAsia="仿宋_GB2312" w:hAnsi="黑体" w:cs="Times New Roman" w:hint="eastAsia"/>
          <w:b/>
          <w:sz w:val="32"/>
          <w:szCs w:val="32"/>
        </w:rPr>
        <w:t>．国家、</w:t>
      </w:r>
      <w:r w:rsidRPr="001354D8">
        <w:rPr>
          <w:rFonts w:ascii="仿宋_GB2312" w:eastAsia="仿宋_GB2312" w:hAnsi="黑体" w:cs="Times New Roman" w:hint="eastAsia"/>
          <w:b/>
          <w:sz w:val="32"/>
          <w:szCs w:val="32"/>
        </w:rPr>
        <w:t>省、</w:t>
      </w:r>
      <w:r w:rsidRPr="001354D8">
        <w:rPr>
          <w:rFonts w:ascii="仿宋_GB2312" w:eastAsia="仿宋_GB2312" w:hAnsi="Times New Roman" w:cs="Times New Roman" w:hint="eastAsia"/>
          <w:b/>
          <w:sz w:val="32"/>
          <w:szCs w:val="32"/>
        </w:rPr>
        <w:t>市级奖。</w:t>
      </w:r>
      <w:r w:rsidRPr="001354D8">
        <w:rPr>
          <w:rFonts w:ascii="仿宋_GB2312" w:eastAsia="仿宋_GB2312" w:hAnsi="Times New Roman" w:cs="Times New Roman" w:hint="eastAsia"/>
          <w:sz w:val="32"/>
          <w:szCs w:val="32"/>
        </w:rPr>
        <w:t>凡已开办民办学校经教育主管部门组织评估认定的荣誉，均可获得此项奖项，</w:t>
      </w:r>
      <w:r w:rsidR="00F67D47" w:rsidRPr="001354D8">
        <w:rPr>
          <w:rFonts w:ascii="仿宋_GB2312" w:eastAsia="仿宋_GB2312" w:hAnsi="Times New Roman" w:cs="Times New Roman" w:hint="eastAsia"/>
          <w:sz w:val="32"/>
          <w:szCs w:val="32"/>
        </w:rPr>
        <w:t>用于添置</w:t>
      </w:r>
      <w:r w:rsidR="00DA2300">
        <w:rPr>
          <w:rFonts w:ascii="仿宋_GB2312" w:eastAsia="仿宋_GB2312" w:hAnsi="Times New Roman" w:cs="Times New Roman" w:hint="eastAsia"/>
          <w:sz w:val="32"/>
          <w:szCs w:val="32"/>
        </w:rPr>
        <w:t>设施</w:t>
      </w:r>
      <w:r w:rsidR="00F67D47" w:rsidRPr="001354D8">
        <w:rPr>
          <w:rFonts w:ascii="仿宋_GB2312" w:eastAsia="仿宋_GB2312" w:hAnsi="Times New Roman" w:cs="Times New Roman" w:hint="eastAsia"/>
          <w:sz w:val="32"/>
          <w:szCs w:val="32"/>
        </w:rPr>
        <w:t>设备。</w:t>
      </w:r>
      <w:r w:rsidRPr="001354D8">
        <w:rPr>
          <w:rFonts w:ascii="仿宋_GB2312" w:eastAsia="仿宋_GB2312" w:hAnsi="Times New Roman" w:cs="Times New Roman" w:hint="eastAsia"/>
          <w:sz w:val="32"/>
          <w:szCs w:val="32"/>
        </w:rPr>
        <w:t>该奖励一次性执行。</w:t>
      </w:r>
    </w:p>
    <w:tbl>
      <w:tblPr>
        <w:tblpPr w:leftFromText="180" w:rightFromText="180" w:vertAnchor="text" w:horzAnchor="margin" w:tblpXSpec="center" w:tblpY="484"/>
        <w:tblW w:w="8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2410"/>
        <w:gridCol w:w="2268"/>
        <w:gridCol w:w="2271"/>
      </w:tblGrid>
      <w:tr w:rsidR="007B769F" w:rsidRPr="001354D8" w:rsidTr="00350890">
        <w:trPr>
          <w:trHeight w:val="560"/>
        </w:trPr>
        <w:tc>
          <w:tcPr>
            <w:tcW w:w="1951" w:type="dxa"/>
            <w:vAlign w:val="center"/>
          </w:tcPr>
          <w:p w:rsidR="007B769F" w:rsidRPr="00000F7D" w:rsidRDefault="007B769F" w:rsidP="007B769F">
            <w:pPr>
              <w:spacing w:after="0"/>
              <w:jc w:val="center"/>
              <w:rPr>
                <w:rFonts w:ascii="仿宋_GB2312" w:eastAsia="仿宋_GB2312"/>
                <w:sz w:val="32"/>
                <w:szCs w:val="32"/>
              </w:rPr>
            </w:pPr>
            <w:r w:rsidRPr="00000F7D">
              <w:rPr>
                <w:rFonts w:ascii="仿宋_GB2312" w:eastAsia="仿宋_GB2312" w:hint="eastAsia"/>
                <w:sz w:val="32"/>
                <w:szCs w:val="32"/>
              </w:rPr>
              <w:t>名称</w:t>
            </w:r>
          </w:p>
        </w:tc>
        <w:tc>
          <w:tcPr>
            <w:tcW w:w="2410" w:type="dxa"/>
            <w:vAlign w:val="center"/>
          </w:tcPr>
          <w:p w:rsidR="007B769F" w:rsidRPr="00000F7D" w:rsidRDefault="007B769F" w:rsidP="007B769F">
            <w:pPr>
              <w:spacing w:after="0"/>
              <w:jc w:val="center"/>
              <w:rPr>
                <w:rFonts w:ascii="仿宋_GB2312" w:eastAsia="仿宋_GB2312"/>
                <w:sz w:val="32"/>
                <w:szCs w:val="32"/>
              </w:rPr>
            </w:pPr>
            <w:r w:rsidRPr="00000F7D">
              <w:rPr>
                <w:rFonts w:ascii="仿宋_GB2312" w:eastAsia="仿宋_GB2312" w:hint="eastAsia"/>
                <w:sz w:val="32"/>
                <w:szCs w:val="32"/>
              </w:rPr>
              <w:t>国家级</w:t>
            </w:r>
          </w:p>
        </w:tc>
        <w:tc>
          <w:tcPr>
            <w:tcW w:w="2268" w:type="dxa"/>
            <w:vAlign w:val="center"/>
          </w:tcPr>
          <w:p w:rsidR="007B769F" w:rsidRPr="00000F7D" w:rsidRDefault="007B769F" w:rsidP="007B769F">
            <w:pPr>
              <w:spacing w:after="0"/>
              <w:jc w:val="center"/>
              <w:rPr>
                <w:rFonts w:ascii="仿宋_GB2312" w:eastAsia="仿宋_GB2312"/>
                <w:sz w:val="32"/>
                <w:szCs w:val="32"/>
              </w:rPr>
            </w:pPr>
            <w:r w:rsidRPr="00000F7D">
              <w:rPr>
                <w:rFonts w:ascii="仿宋_GB2312" w:eastAsia="仿宋_GB2312" w:hint="eastAsia"/>
                <w:sz w:val="32"/>
                <w:szCs w:val="32"/>
              </w:rPr>
              <w:t>省级</w:t>
            </w:r>
          </w:p>
        </w:tc>
        <w:tc>
          <w:tcPr>
            <w:tcW w:w="2271" w:type="dxa"/>
            <w:vAlign w:val="center"/>
          </w:tcPr>
          <w:p w:rsidR="007B769F" w:rsidRPr="00000F7D" w:rsidRDefault="007B769F" w:rsidP="007B769F">
            <w:pPr>
              <w:spacing w:after="0"/>
              <w:jc w:val="center"/>
              <w:rPr>
                <w:rFonts w:ascii="仿宋_GB2312" w:eastAsia="仿宋_GB2312"/>
                <w:sz w:val="32"/>
                <w:szCs w:val="32"/>
              </w:rPr>
            </w:pPr>
            <w:r w:rsidRPr="00000F7D">
              <w:rPr>
                <w:rFonts w:ascii="仿宋_GB2312" w:eastAsia="仿宋_GB2312" w:hint="eastAsia"/>
                <w:sz w:val="32"/>
                <w:szCs w:val="32"/>
              </w:rPr>
              <w:t>市级</w:t>
            </w:r>
          </w:p>
        </w:tc>
      </w:tr>
      <w:tr w:rsidR="007B769F" w:rsidRPr="001354D8" w:rsidTr="00350890">
        <w:trPr>
          <w:trHeight w:val="554"/>
        </w:trPr>
        <w:tc>
          <w:tcPr>
            <w:tcW w:w="1951" w:type="dxa"/>
            <w:vAlign w:val="center"/>
          </w:tcPr>
          <w:p w:rsidR="007B769F" w:rsidRPr="00000F7D" w:rsidRDefault="007B769F" w:rsidP="007B769F">
            <w:pPr>
              <w:spacing w:after="0"/>
              <w:jc w:val="center"/>
              <w:rPr>
                <w:rFonts w:ascii="仿宋_GB2312" w:eastAsia="仿宋_GB2312"/>
                <w:sz w:val="32"/>
                <w:szCs w:val="32"/>
              </w:rPr>
            </w:pPr>
            <w:r w:rsidRPr="00000F7D">
              <w:rPr>
                <w:rFonts w:ascii="仿宋_GB2312" w:eastAsia="仿宋_GB2312" w:hint="eastAsia"/>
                <w:sz w:val="32"/>
                <w:szCs w:val="32"/>
              </w:rPr>
              <w:t>金额（万元）</w:t>
            </w:r>
          </w:p>
        </w:tc>
        <w:tc>
          <w:tcPr>
            <w:tcW w:w="2410" w:type="dxa"/>
            <w:vAlign w:val="center"/>
          </w:tcPr>
          <w:p w:rsidR="007B769F" w:rsidRPr="00000F7D" w:rsidRDefault="007B769F" w:rsidP="007B769F">
            <w:pPr>
              <w:spacing w:after="0"/>
              <w:jc w:val="center"/>
              <w:rPr>
                <w:rFonts w:ascii="仿宋_GB2312" w:eastAsia="仿宋_GB2312"/>
                <w:sz w:val="32"/>
                <w:szCs w:val="32"/>
              </w:rPr>
            </w:pPr>
            <w:r w:rsidRPr="00000F7D">
              <w:rPr>
                <w:rFonts w:ascii="仿宋_GB2312" w:eastAsia="仿宋_GB2312" w:hint="eastAsia"/>
                <w:sz w:val="32"/>
                <w:szCs w:val="32"/>
              </w:rPr>
              <w:t>20</w:t>
            </w:r>
          </w:p>
        </w:tc>
        <w:tc>
          <w:tcPr>
            <w:tcW w:w="2268" w:type="dxa"/>
            <w:vAlign w:val="center"/>
          </w:tcPr>
          <w:p w:rsidR="007B769F" w:rsidRPr="00000F7D" w:rsidRDefault="007B769F" w:rsidP="007B769F">
            <w:pPr>
              <w:spacing w:after="0"/>
              <w:jc w:val="center"/>
              <w:rPr>
                <w:rFonts w:ascii="仿宋_GB2312" w:eastAsia="仿宋_GB2312"/>
                <w:sz w:val="32"/>
                <w:szCs w:val="32"/>
              </w:rPr>
            </w:pPr>
            <w:r w:rsidRPr="00000F7D">
              <w:rPr>
                <w:rFonts w:ascii="仿宋_GB2312" w:eastAsia="仿宋_GB2312" w:hint="eastAsia"/>
                <w:sz w:val="32"/>
                <w:szCs w:val="32"/>
              </w:rPr>
              <w:t>15</w:t>
            </w:r>
          </w:p>
        </w:tc>
        <w:tc>
          <w:tcPr>
            <w:tcW w:w="2271" w:type="dxa"/>
            <w:vAlign w:val="center"/>
          </w:tcPr>
          <w:p w:rsidR="007B769F" w:rsidRPr="00000F7D" w:rsidRDefault="007B769F" w:rsidP="007B769F">
            <w:pPr>
              <w:spacing w:after="0"/>
              <w:jc w:val="center"/>
              <w:rPr>
                <w:rFonts w:ascii="仿宋_GB2312" w:eastAsia="仿宋_GB2312"/>
                <w:sz w:val="32"/>
                <w:szCs w:val="32"/>
              </w:rPr>
            </w:pPr>
            <w:r w:rsidRPr="00000F7D">
              <w:rPr>
                <w:rFonts w:ascii="仿宋_GB2312" w:eastAsia="仿宋_GB2312" w:hint="eastAsia"/>
                <w:sz w:val="32"/>
                <w:szCs w:val="32"/>
              </w:rPr>
              <w:t>10</w:t>
            </w:r>
          </w:p>
        </w:tc>
      </w:tr>
    </w:tbl>
    <w:p w:rsidR="007B769F" w:rsidRPr="001354D8" w:rsidRDefault="007B769F" w:rsidP="007B769F">
      <w:pPr>
        <w:adjustRightInd w:val="0"/>
        <w:spacing w:after="0" w:line="600" w:lineRule="exact"/>
        <w:ind w:firstLineChars="200" w:firstLine="643"/>
        <w:rPr>
          <w:rFonts w:ascii="仿宋_GB2312" w:eastAsia="仿宋_GB2312" w:hAnsi="Times New Roman" w:cs="Times New Roman"/>
          <w:sz w:val="32"/>
          <w:szCs w:val="32"/>
        </w:rPr>
      </w:pPr>
      <w:r w:rsidRPr="001354D8">
        <w:rPr>
          <w:rFonts w:ascii="仿宋_GB2312" w:eastAsia="仿宋_GB2312" w:hAnsi="Times New Roman" w:cs="Times New Roman" w:hint="eastAsia"/>
          <w:b/>
          <w:sz w:val="32"/>
          <w:szCs w:val="32"/>
        </w:rPr>
        <w:t>2</w:t>
      </w:r>
      <w:r w:rsidRPr="001354D8">
        <w:rPr>
          <w:rFonts w:ascii="仿宋_GB2312" w:eastAsia="仿宋_GB2312" w:hAnsi="黑体" w:cs="Times New Roman" w:hint="eastAsia"/>
          <w:sz w:val="32"/>
          <w:szCs w:val="32"/>
        </w:rPr>
        <w:t>．</w:t>
      </w:r>
      <w:r w:rsidRPr="001354D8">
        <w:rPr>
          <w:rFonts w:ascii="仿宋_GB2312" w:eastAsia="仿宋_GB2312" w:hAnsi="Times New Roman" w:cs="Times New Roman" w:hint="eastAsia"/>
          <w:b/>
          <w:sz w:val="32"/>
          <w:szCs w:val="32"/>
        </w:rPr>
        <w:t>先进民办学校奖。</w:t>
      </w:r>
      <w:r w:rsidRPr="001354D8">
        <w:rPr>
          <w:rFonts w:ascii="仿宋_GB2312" w:eastAsia="仿宋_GB2312" w:hAnsi="Times New Roman" w:cs="Times New Roman" w:hint="eastAsia"/>
          <w:sz w:val="32"/>
          <w:szCs w:val="32"/>
        </w:rPr>
        <w:t>凡在当年经镇教育部门评定的先进民办学校，可获得此项奖励，该奖项用于学校师资培训</w:t>
      </w:r>
      <w:r w:rsidR="00F67D47" w:rsidRPr="001354D8">
        <w:rPr>
          <w:rFonts w:ascii="仿宋_GB2312" w:eastAsia="仿宋_GB2312" w:hAnsi="Times New Roman" w:cs="Times New Roman" w:hint="eastAsia"/>
          <w:sz w:val="32"/>
          <w:szCs w:val="32"/>
        </w:rPr>
        <w:t>、添置实施设备等</w:t>
      </w:r>
      <w:r w:rsidR="00DB4661">
        <w:rPr>
          <w:rFonts w:ascii="仿宋_GB2312" w:eastAsia="仿宋_GB2312" w:hAnsi="Times New Roman" w:cs="Times New Roman" w:hint="eastAsia"/>
          <w:sz w:val="32"/>
          <w:szCs w:val="32"/>
        </w:rPr>
        <w:t>，</w:t>
      </w:r>
      <w:r w:rsidRPr="001354D8">
        <w:rPr>
          <w:rFonts w:ascii="仿宋_GB2312" w:eastAsia="仿宋_GB2312" w:hAnsi="Times New Roman" w:cs="Times New Roman" w:hint="eastAsia"/>
          <w:sz w:val="32"/>
          <w:szCs w:val="32"/>
        </w:rPr>
        <w:t>获奖名额按民办学校总数的20%计算。具体考核办法由镇宣传教育文体局制定执行。</w:t>
      </w:r>
    </w:p>
    <w:tbl>
      <w:tblPr>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85"/>
        <w:gridCol w:w="2986"/>
        <w:gridCol w:w="2986"/>
      </w:tblGrid>
      <w:tr w:rsidR="007B769F" w:rsidRPr="001354D8" w:rsidTr="00350890">
        <w:trPr>
          <w:trHeight w:val="637"/>
        </w:trPr>
        <w:tc>
          <w:tcPr>
            <w:tcW w:w="2985" w:type="dxa"/>
            <w:vAlign w:val="center"/>
          </w:tcPr>
          <w:p w:rsidR="007B769F" w:rsidRPr="001354D8" w:rsidRDefault="007B769F" w:rsidP="007B769F">
            <w:pPr>
              <w:spacing w:after="0" w:line="360" w:lineRule="auto"/>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名称</w:t>
            </w:r>
          </w:p>
        </w:tc>
        <w:tc>
          <w:tcPr>
            <w:tcW w:w="2986" w:type="dxa"/>
            <w:vAlign w:val="center"/>
          </w:tcPr>
          <w:p w:rsidR="007B769F" w:rsidRPr="001354D8" w:rsidRDefault="007B769F" w:rsidP="007B769F">
            <w:pPr>
              <w:spacing w:after="0" w:line="360" w:lineRule="auto"/>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先进民办学校</w:t>
            </w:r>
          </w:p>
        </w:tc>
        <w:tc>
          <w:tcPr>
            <w:tcW w:w="2986" w:type="dxa"/>
            <w:vAlign w:val="center"/>
          </w:tcPr>
          <w:p w:rsidR="007B769F" w:rsidRPr="001354D8" w:rsidRDefault="007B769F" w:rsidP="007B769F">
            <w:pPr>
              <w:spacing w:after="0" w:line="360" w:lineRule="auto"/>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先进民办幼儿园</w:t>
            </w:r>
          </w:p>
        </w:tc>
      </w:tr>
      <w:tr w:rsidR="007B769F" w:rsidRPr="001354D8" w:rsidTr="00350890">
        <w:trPr>
          <w:trHeight w:val="652"/>
        </w:trPr>
        <w:tc>
          <w:tcPr>
            <w:tcW w:w="2985" w:type="dxa"/>
            <w:vAlign w:val="center"/>
          </w:tcPr>
          <w:p w:rsidR="007B769F" w:rsidRPr="001354D8" w:rsidRDefault="007B769F" w:rsidP="007B769F">
            <w:pPr>
              <w:spacing w:after="0" w:line="360" w:lineRule="auto"/>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金额（万元）</w:t>
            </w:r>
          </w:p>
        </w:tc>
        <w:tc>
          <w:tcPr>
            <w:tcW w:w="2986" w:type="dxa"/>
            <w:vAlign w:val="center"/>
          </w:tcPr>
          <w:p w:rsidR="007B769F" w:rsidRPr="001354D8" w:rsidRDefault="007B769F" w:rsidP="007B769F">
            <w:pPr>
              <w:spacing w:after="0" w:line="360" w:lineRule="auto"/>
              <w:ind w:leftChars="171" w:left="359" w:firstLineChars="300" w:firstLine="960"/>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8</w:t>
            </w:r>
          </w:p>
        </w:tc>
        <w:tc>
          <w:tcPr>
            <w:tcW w:w="2986" w:type="dxa"/>
            <w:vAlign w:val="center"/>
          </w:tcPr>
          <w:p w:rsidR="007B769F" w:rsidRPr="001354D8" w:rsidRDefault="007B769F" w:rsidP="007B769F">
            <w:pPr>
              <w:spacing w:after="0" w:line="360" w:lineRule="auto"/>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5</w:t>
            </w:r>
          </w:p>
        </w:tc>
      </w:tr>
    </w:tbl>
    <w:p w:rsidR="00DA2300" w:rsidRPr="007819CF" w:rsidRDefault="007B769F" w:rsidP="00DA2300">
      <w:pPr>
        <w:adjustRightInd w:val="0"/>
        <w:spacing w:after="0" w:line="600" w:lineRule="exact"/>
        <w:ind w:firstLineChars="200" w:firstLine="643"/>
        <w:rPr>
          <w:rFonts w:ascii="仿宋_GB2312" w:eastAsia="仿宋_GB2312" w:hAnsi="Times New Roman" w:cs="Times New Roman"/>
          <w:sz w:val="32"/>
          <w:szCs w:val="32"/>
        </w:rPr>
      </w:pPr>
      <w:r w:rsidRPr="001354D8">
        <w:rPr>
          <w:rFonts w:ascii="仿宋_GB2312" w:eastAsia="仿宋_GB2312" w:hAnsi="Times New Roman" w:cs="Times New Roman" w:hint="eastAsia"/>
          <w:b/>
          <w:sz w:val="32"/>
          <w:szCs w:val="32"/>
        </w:rPr>
        <w:t>3</w:t>
      </w:r>
      <w:r w:rsidRPr="001354D8">
        <w:rPr>
          <w:rFonts w:ascii="仿宋_GB2312" w:eastAsia="仿宋_GB2312" w:hAnsi="黑体" w:cs="Times New Roman" w:hint="eastAsia"/>
          <w:sz w:val="32"/>
          <w:szCs w:val="32"/>
        </w:rPr>
        <w:t>．</w:t>
      </w:r>
      <w:r w:rsidRPr="001354D8">
        <w:rPr>
          <w:rFonts w:ascii="仿宋_GB2312" w:eastAsia="仿宋_GB2312" w:hAnsi="Times New Roman" w:cs="Times New Roman" w:hint="eastAsia"/>
          <w:b/>
          <w:sz w:val="32"/>
          <w:szCs w:val="32"/>
        </w:rPr>
        <w:t>安全奖。</w:t>
      </w:r>
      <w:r w:rsidRPr="001354D8">
        <w:rPr>
          <w:rFonts w:ascii="仿宋_GB2312" w:eastAsia="仿宋_GB2312" w:hAnsi="Times New Roman" w:cs="Times New Roman" w:hint="eastAsia"/>
          <w:sz w:val="32"/>
          <w:szCs w:val="32"/>
        </w:rPr>
        <w:t>安全设施设备配备齐全且符合</w:t>
      </w:r>
      <w:r w:rsidR="00DA2300" w:rsidRPr="007819CF">
        <w:rPr>
          <w:rFonts w:ascii="仿宋_GB2312" w:eastAsia="仿宋_GB2312" w:hAnsi="Times New Roman" w:cs="Times New Roman" w:hint="eastAsia"/>
          <w:sz w:val="32"/>
          <w:szCs w:val="32"/>
        </w:rPr>
        <w:t>《凤岗镇安全学</w:t>
      </w:r>
      <w:r w:rsidR="00DA2300" w:rsidRPr="007819CF">
        <w:rPr>
          <w:rFonts w:ascii="仿宋_GB2312" w:eastAsia="仿宋_GB2312" w:hAnsi="Times New Roman" w:cs="Times New Roman" w:hint="eastAsia"/>
          <w:sz w:val="32"/>
          <w:szCs w:val="32"/>
        </w:rPr>
        <w:lastRenderedPageBreak/>
        <w:t>校（幼儿园）评定标准》</w:t>
      </w:r>
      <w:r w:rsidRPr="007819CF">
        <w:rPr>
          <w:rFonts w:ascii="仿宋_GB2312" w:eastAsia="仿宋_GB2312" w:hAnsi="Times New Roman" w:cs="Times New Roman" w:hint="eastAsia"/>
          <w:sz w:val="32"/>
          <w:szCs w:val="32"/>
        </w:rPr>
        <w:t>条件的民办学校（幼儿园）奖励20000元，用于添置</w:t>
      </w:r>
      <w:r w:rsidR="00FB3E5F" w:rsidRPr="007819CF">
        <w:rPr>
          <w:rFonts w:ascii="仿宋_GB2312" w:eastAsia="仿宋_GB2312" w:hAnsi="Times New Roman" w:cs="Times New Roman" w:hint="eastAsia"/>
          <w:sz w:val="32"/>
          <w:szCs w:val="32"/>
        </w:rPr>
        <w:t>或维护更新</w:t>
      </w:r>
      <w:r w:rsidRPr="007819CF">
        <w:rPr>
          <w:rFonts w:ascii="仿宋_GB2312" w:eastAsia="仿宋_GB2312" w:hAnsi="Times New Roman" w:cs="Times New Roman" w:hint="eastAsia"/>
          <w:sz w:val="32"/>
          <w:szCs w:val="32"/>
        </w:rPr>
        <w:t>安全</w:t>
      </w:r>
      <w:r w:rsidR="00DA2300" w:rsidRPr="007819CF">
        <w:rPr>
          <w:rFonts w:ascii="仿宋_GB2312" w:eastAsia="仿宋_GB2312" w:hAnsi="Times New Roman" w:cs="Times New Roman" w:hint="eastAsia"/>
          <w:sz w:val="32"/>
          <w:szCs w:val="32"/>
        </w:rPr>
        <w:t>设施</w:t>
      </w:r>
      <w:r w:rsidRPr="007819CF">
        <w:rPr>
          <w:rFonts w:ascii="仿宋_GB2312" w:eastAsia="仿宋_GB2312" w:hAnsi="Times New Roman" w:cs="Times New Roman" w:hint="eastAsia"/>
          <w:sz w:val="32"/>
          <w:szCs w:val="32"/>
        </w:rPr>
        <w:t>设备等。具体考核办法由镇宣传教育文体局制定执行。</w:t>
      </w:r>
    </w:p>
    <w:p w:rsidR="007B769F" w:rsidRPr="001354D8" w:rsidRDefault="007B769F" w:rsidP="007B769F">
      <w:pPr>
        <w:adjustRightInd w:val="0"/>
        <w:spacing w:after="0" w:line="600" w:lineRule="exact"/>
        <w:ind w:firstLineChars="200" w:firstLine="643"/>
        <w:rPr>
          <w:rFonts w:ascii="仿宋_GB2312" w:eastAsia="仿宋_GB2312" w:hAnsi="Times New Roman" w:cs="Times New Roman"/>
          <w:sz w:val="32"/>
          <w:szCs w:val="32"/>
        </w:rPr>
      </w:pPr>
      <w:r w:rsidRPr="001354D8">
        <w:rPr>
          <w:rFonts w:ascii="仿宋_GB2312" w:eastAsia="仿宋_GB2312" w:hAnsi="Times New Roman" w:cs="Times New Roman" w:hint="eastAsia"/>
          <w:b/>
          <w:sz w:val="32"/>
          <w:szCs w:val="32"/>
        </w:rPr>
        <w:t>4</w:t>
      </w:r>
      <w:r w:rsidRPr="001354D8">
        <w:rPr>
          <w:rFonts w:ascii="仿宋_GB2312" w:eastAsia="仿宋_GB2312" w:hAnsi="黑体" w:cs="Times New Roman" w:hint="eastAsia"/>
          <w:sz w:val="32"/>
          <w:szCs w:val="32"/>
        </w:rPr>
        <w:t>．</w:t>
      </w:r>
      <w:r w:rsidRPr="001354D8">
        <w:rPr>
          <w:rFonts w:ascii="仿宋_GB2312" w:eastAsia="仿宋_GB2312" w:hAnsi="Times New Roman" w:cs="Times New Roman" w:hint="eastAsia"/>
          <w:b/>
          <w:sz w:val="32"/>
          <w:szCs w:val="32"/>
        </w:rPr>
        <w:t>先进科组奖。</w:t>
      </w:r>
      <w:r w:rsidRPr="001354D8">
        <w:rPr>
          <w:rFonts w:ascii="仿宋_GB2312" w:eastAsia="仿宋_GB2312" w:hAnsi="Times New Roman" w:cs="Times New Roman" w:hint="eastAsia"/>
          <w:sz w:val="32"/>
          <w:szCs w:val="32"/>
        </w:rPr>
        <w:t>设立先进科组奖旨在配合市教育局关于先进科组评选的文件精神，调动教师参与学科教研、科组文化建设的积极性。先进科组奖是奖励在市、镇组织的中小学科组评比中获奖的先进科组。镇先进科组根据学科组数，每年设定评15</w:t>
      </w:r>
      <w:r w:rsidR="00DA685F">
        <w:rPr>
          <w:rFonts w:ascii="仿宋_GB2312" w:eastAsia="仿宋_GB2312" w:hAnsi="Times New Roman" w:cs="Times New Roman" w:hint="eastAsia"/>
          <w:sz w:val="32"/>
          <w:szCs w:val="32"/>
        </w:rPr>
        <w:t>个</w:t>
      </w:r>
      <w:r w:rsidRPr="001354D8">
        <w:rPr>
          <w:rFonts w:ascii="仿宋_GB2312" w:eastAsia="仿宋_GB2312" w:hAnsi="Times New Roman" w:cs="Times New Roman" w:hint="eastAsia"/>
          <w:sz w:val="32"/>
          <w:szCs w:val="32"/>
        </w:rPr>
        <w:t>镇先进科组。此项奖金仅限用于学科教研、科组文化建设，以确保科组文化建设得到有效推动。</w:t>
      </w: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89"/>
        <w:gridCol w:w="4785"/>
      </w:tblGrid>
      <w:tr w:rsidR="007B769F" w:rsidRPr="001354D8" w:rsidTr="00350890">
        <w:trPr>
          <w:cantSplit/>
          <w:trHeight w:hRule="exact" w:val="574"/>
        </w:trPr>
        <w:tc>
          <w:tcPr>
            <w:tcW w:w="4189" w:type="dxa"/>
            <w:vAlign w:val="center"/>
          </w:tcPr>
          <w:p w:rsidR="007B769F" w:rsidRPr="001354D8" w:rsidRDefault="007B769F" w:rsidP="007B769F">
            <w:pPr>
              <w:spacing w:after="0"/>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获奖类别</w:t>
            </w:r>
          </w:p>
        </w:tc>
        <w:tc>
          <w:tcPr>
            <w:tcW w:w="4785" w:type="dxa"/>
            <w:vAlign w:val="center"/>
          </w:tcPr>
          <w:p w:rsidR="007B769F" w:rsidRPr="001354D8" w:rsidRDefault="007B769F" w:rsidP="007B769F">
            <w:pPr>
              <w:spacing w:after="0"/>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奖金金额（元）</w:t>
            </w:r>
          </w:p>
        </w:tc>
      </w:tr>
      <w:tr w:rsidR="007B769F" w:rsidRPr="001354D8" w:rsidTr="00350890">
        <w:trPr>
          <w:cantSplit/>
          <w:trHeight w:hRule="exact" w:val="568"/>
        </w:trPr>
        <w:tc>
          <w:tcPr>
            <w:tcW w:w="4189" w:type="dxa"/>
            <w:vAlign w:val="center"/>
          </w:tcPr>
          <w:p w:rsidR="007B769F" w:rsidRPr="001354D8" w:rsidRDefault="007B769F" w:rsidP="007B769F">
            <w:pPr>
              <w:spacing w:after="0"/>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市级先进科组</w:t>
            </w:r>
          </w:p>
        </w:tc>
        <w:tc>
          <w:tcPr>
            <w:tcW w:w="4785" w:type="dxa"/>
            <w:vAlign w:val="center"/>
          </w:tcPr>
          <w:p w:rsidR="007B769F" w:rsidRPr="001354D8" w:rsidRDefault="007B769F" w:rsidP="007B769F">
            <w:pPr>
              <w:spacing w:after="0"/>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20000</w:t>
            </w:r>
          </w:p>
        </w:tc>
      </w:tr>
      <w:tr w:rsidR="007B769F" w:rsidRPr="001354D8" w:rsidTr="00350890">
        <w:trPr>
          <w:cantSplit/>
          <w:trHeight w:hRule="exact" w:val="562"/>
        </w:trPr>
        <w:tc>
          <w:tcPr>
            <w:tcW w:w="4189" w:type="dxa"/>
            <w:vAlign w:val="center"/>
          </w:tcPr>
          <w:p w:rsidR="007B769F" w:rsidRPr="001354D8" w:rsidRDefault="007B769F" w:rsidP="007B769F">
            <w:pPr>
              <w:spacing w:after="0"/>
              <w:jc w:val="center"/>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镇级先进科组</w:t>
            </w:r>
          </w:p>
        </w:tc>
        <w:tc>
          <w:tcPr>
            <w:tcW w:w="4785" w:type="dxa"/>
            <w:vAlign w:val="center"/>
          </w:tcPr>
          <w:p w:rsidR="007B769F" w:rsidRPr="001354D8" w:rsidRDefault="00DA685F" w:rsidP="007B769F">
            <w:pPr>
              <w:spacing w:after="0"/>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10</w:t>
            </w:r>
            <w:r w:rsidR="007B769F" w:rsidRPr="001354D8">
              <w:rPr>
                <w:rFonts w:ascii="仿宋_GB2312" w:eastAsia="仿宋_GB2312" w:hAnsi="Times New Roman" w:cs="Times New Roman" w:hint="eastAsia"/>
                <w:sz w:val="32"/>
                <w:szCs w:val="32"/>
              </w:rPr>
              <w:t>000</w:t>
            </w:r>
          </w:p>
        </w:tc>
      </w:tr>
    </w:tbl>
    <w:p w:rsidR="007B769F" w:rsidRPr="001354D8" w:rsidRDefault="007B769F" w:rsidP="007B769F">
      <w:pPr>
        <w:adjustRightInd w:val="0"/>
        <w:spacing w:after="0" w:line="600" w:lineRule="exact"/>
        <w:ind w:firstLineChars="200" w:firstLine="643"/>
        <w:rPr>
          <w:rFonts w:ascii="仿宋_GB2312" w:eastAsia="仿宋_GB2312" w:hAnsi="Times New Roman" w:cs="Times New Roman"/>
          <w:b/>
          <w:sz w:val="32"/>
          <w:szCs w:val="32"/>
        </w:rPr>
      </w:pPr>
      <w:r w:rsidRPr="001354D8">
        <w:rPr>
          <w:rFonts w:ascii="仿宋_GB2312" w:eastAsia="仿宋_GB2312" w:hAnsi="Times New Roman" w:cs="Times New Roman" w:hint="eastAsia"/>
          <w:b/>
          <w:sz w:val="32"/>
          <w:szCs w:val="32"/>
        </w:rPr>
        <w:t>5</w:t>
      </w:r>
      <w:r w:rsidRPr="001354D8">
        <w:rPr>
          <w:rFonts w:ascii="仿宋_GB2312" w:eastAsia="仿宋_GB2312" w:hAnsi="黑体" w:cs="Times New Roman" w:hint="eastAsia"/>
          <w:sz w:val="32"/>
          <w:szCs w:val="32"/>
        </w:rPr>
        <w:t>．</w:t>
      </w:r>
      <w:r w:rsidRPr="001354D8">
        <w:rPr>
          <w:rFonts w:ascii="仿宋_GB2312" w:eastAsia="仿宋_GB2312" w:hAnsi="Times New Roman" w:cs="Times New Roman" w:hint="eastAsia"/>
          <w:b/>
          <w:sz w:val="32"/>
          <w:szCs w:val="32"/>
        </w:rPr>
        <w:t>教育教学质量奖</w:t>
      </w:r>
    </w:p>
    <w:p w:rsidR="007B769F" w:rsidRPr="001354D8" w:rsidRDefault="007B769F" w:rsidP="007B769F">
      <w:pPr>
        <w:spacing w:after="0" w:line="360" w:lineRule="auto"/>
        <w:ind w:firstLineChars="150" w:firstLine="480"/>
        <w:jc w:val="left"/>
        <w:rPr>
          <w:rFonts w:ascii="仿宋_GB2312" w:eastAsia="仿宋_GB2312"/>
          <w:sz w:val="32"/>
          <w:szCs w:val="32"/>
        </w:rPr>
      </w:pPr>
      <w:r w:rsidRPr="001354D8">
        <w:rPr>
          <w:rFonts w:ascii="仿宋_GB2312" w:eastAsia="仿宋_GB2312" w:hAnsi="宋体" w:cs="Times New Roman" w:hint="eastAsia"/>
          <w:sz w:val="32"/>
          <w:szCs w:val="32"/>
        </w:rPr>
        <w:t>（1）</w:t>
      </w:r>
      <w:r w:rsidRPr="001354D8">
        <w:rPr>
          <w:rFonts w:ascii="仿宋_GB2312" w:eastAsia="仿宋_GB2312" w:hint="eastAsia"/>
          <w:sz w:val="32"/>
          <w:szCs w:val="32"/>
        </w:rPr>
        <w:t>民办学校中考奖（该奖用于奖励学校教师，奖励方案由学校制定）</w:t>
      </w:r>
    </w:p>
    <w:p w:rsidR="007B769F" w:rsidRPr="004034D9" w:rsidRDefault="007B769F" w:rsidP="004034D9">
      <w:pPr>
        <w:spacing w:after="0" w:line="360" w:lineRule="auto"/>
        <w:ind w:firstLineChars="100" w:firstLine="320"/>
        <w:jc w:val="left"/>
        <w:rPr>
          <w:rFonts w:ascii="仿宋_GB2312" w:eastAsia="仿宋_GB2312" w:hAnsi="宋体" w:cs="Times New Roman"/>
          <w:sz w:val="32"/>
          <w:szCs w:val="32"/>
        </w:rPr>
      </w:pPr>
      <w:r w:rsidRPr="004034D9">
        <w:rPr>
          <w:rFonts w:ascii="仿宋_GB2312" w:eastAsia="仿宋_GB2312" w:hAnsi="宋体" w:cs="Times New Roman" w:hint="eastAsia"/>
          <w:sz w:val="32"/>
          <w:szCs w:val="32"/>
        </w:rPr>
        <w:t>①达标奖</w:t>
      </w:r>
    </w:p>
    <w:p w:rsidR="007B769F" w:rsidRPr="004034D9" w:rsidRDefault="007B769F" w:rsidP="004034D9">
      <w:pPr>
        <w:spacing w:after="0" w:line="360" w:lineRule="auto"/>
        <w:ind w:firstLineChars="100" w:firstLine="320"/>
        <w:jc w:val="left"/>
        <w:rPr>
          <w:rFonts w:ascii="仿宋_GB2312" w:eastAsia="仿宋_GB2312" w:hAnsi="宋体" w:cs="Times New Roman"/>
          <w:sz w:val="32"/>
          <w:szCs w:val="32"/>
        </w:rPr>
      </w:pPr>
      <w:r w:rsidRPr="004034D9">
        <w:rPr>
          <w:rFonts w:ascii="仿宋_GB2312" w:eastAsia="仿宋_GB2312" w:hAnsi="宋体" w:cs="Times New Roman" w:hint="eastAsia"/>
          <w:sz w:val="32"/>
          <w:szCs w:val="32"/>
        </w:rPr>
        <w:t>计算方法：考生中考成绩总分达到当年市平均分及以上，每生奖励200元。</w:t>
      </w:r>
    </w:p>
    <w:p w:rsidR="004034D9" w:rsidRDefault="004034D9" w:rsidP="007B769F">
      <w:pPr>
        <w:spacing w:after="0" w:line="360" w:lineRule="auto"/>
        <w:ind w:firstLineChars="100" w:firstLine="320"/>
        <w:jc w:val="left"/>
        <w:rPr>
          <w:rFonts w:ascii="仿宋_GB2312" w:eastAsia="仿宋_GB2312" w:hAnsi="宋体" w:cs="Times New Roman"/>
          <w:sz w:val="32"/>
          <w:szCs w:val="32"/>
        </w:rPr>
      </w:pPr>
      <w:r>
        <w:rPr>
          <w:rFonts w:ascii="仿宋_GB2312" w:eastAsia="仿宋_GB2312" w:hAnsi="宋体" w:cs="Times New Roman" w:hint="eastAsia"/>
          <w:sz w:val="32"/>
          <w:szCs w:val="32"/>
        </w:rPr>
        <w:t>②高分奖</w:t>
      </w:r>
    </w:p>
    <w:p w:rsidR="004034D9" w:rsidRDefault="007B769F" w:rsidP="007B769F">
      <w:pPr>
        <w:spacing w:after="0" w:line="360" w:lineRule="auto"/>
        <w:ind w:firstLineChars="100" w:firstLine="320"/>
        <w:jc w:val="left"/>
        <w:rPr>
          <w:rFonts w:ascii="仿宋_GB2312" w:eastAsia="仿宋_GB2312" w:hAnsi="宋体" w:cs="Times New Roman"/>
          <w:sz w:val="32"/>
          <w:szCs w:val="32"/>
        </w:rPr>
      </w:pPr>
      <w:r w:rsidRPr="004034D9">
        <w:rPr>
          <w:rFonts w:ascii="仿宋_GB2312" w:eastAsia="仿宋_GB2312" w:hAnsi="宋体" w:cs="Times New Roman" w:hint="eastAsia"/>
          <w:sz w:val="32"/>
          <w:szCs w:val="32"/>
        </w:rPr>
        <w:t>总分650分以上（含650分），每生奖励800元。</w:t>
      </w:r>
    </w:p>
    <w:p w:rsidR="007B769F" w:rsidRPr="001354D8" w:rsidRDefault="007B769F" w:rsidP="007B769F">
      <w:pPr>
        <w:spacing w:after="0" w:line="360" w:lineRule="auto"/>
        <w:ind w:firstLineChars="100" w:firstLine="320"/>
        <w:jc w:val="left"/>
        <w:rPr>
          <w:rFonts w:ascii="仿宋_GB2312" w:eastAsia="仿宋_GB2312" w:hAnsi="宋体" w:cs="Times New Roman"/>
          <w:sz w:val="32"/>
          <w:szCs w:val="32"/>
        </w:rPr>
      </w:pPr>
      <w:r w:rsidRPr="001354D8">
        <w:rPr>
          <w:rFonts w:ascii="仿宋_GB2312" w:eastAsia="仿宋_GB2312" w:hAnsi="宋体" w:cs="Times New Roman" w:hint="eastAsia"/>
          <w:sz w:val="32"/>
          <w:szCs w:val="32"/>
        </w:rPr>
        <w:t>③进步奖</w:t>
      </w:r>
    </w:p>
    <w:p w:rsidR="007B769F" w:rsidRPr="001354D8" w:rsidRDefault="007B769F" w:rsidP="007B769F">
      <w:pPr>
        <w:spacing w:after="0" w:line="360" w:lineRule="auto"/>
        <w:ind w:firstLineChars="200" w:firstLine="640"/>
        <w:jc w:val="left"/>
        <w:rPr>
          <w:rFonts w:ascii="仿宋_GB2312" w:eastAsia="仿宋_GB2312" w:hAnsi="宋体" w:cs="Times New Roman"/>
          <w:sz w:val="32"/>
          <w:szCs w:val="32"/>
        </w:rPr>
      </w:pPr>
      <w:r w:rsidRPr="001354D8">
        <w:rPr>
          <w:rFonts w:ascii="仿宋_GB2312" w:eastAsia="仿宋_GB2312" w:hAnsi="宋体" w:cs="Times New Roman" w:hint="eastAsia"/>
          <w:sz w:val="32"/>
          <w:szCs w:val="32"/>
        </w:rPr>
        <w:lastRenderedPageBreak/>
        <w:t>计算方法：进步奖＝（当年学校中考总平均分—当年全市中考总平均分）—（去年学校中考总平均分—去年全市中考总平均分），结果为正数，按以下标准奖励。（3万）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7B769F" w:rsidRPr="001354D8" w:rsidTr="00FB2D2E">
        <w:trPr>
          <w:trHeight w:val="538"/>
          <w:jc w:val="center"/>
        </w:trPr>
        <w:tc>
          <w:tcPr>
            <w:tcW w:w="4261" w:type="dxa"/>
          </w:tcPr>
          <w:p w:rsidR="007B769F" w:rsidRPr="00FB2D2E" w:rsidRDefault="007B769F" w:rsidP="00FB2D2E">
            <w:pPr>
              <w:spacing w:after="0" w:line="360" w:lineRule="auto"/>
              <w:jc w:val="center"/>
              <w:rPr>
                <w:rFonts w:ascii="仿宋_GB2312" w:eastAsia="仿宋_GB2312" w:hAnsi="宋体" w:cs="Times New Roman"/>
                <w:b/>
                <w:sz w:val="32"/>
                <w:szCs w:val="32"/>
              </w:rPr>
            </w:pPr>
            <w:r w:rsidRPr="00FB2D2E">
              <w:rPr>
                <w:rFonts w:ascii="仿宋_GB2312" w:eastAsia="仿宋_GB2312" w:hAnsi="宋体" w:cs="Times New Roman" w:hint="eastAsia"/>
                <w:b/>
                <w:sz w:val="32"/>
                <w:szCs w:val="32"/>
              </w:rPr>
              <w:t>奖励标准</w:t>
            </w:r>
          </w:p>
        </w:tc>
        <w:tc>
          <w:tcPr>
            <w:tcW w:w="4261" w:type="dxa"/>
          </w:tcPr>
          <w:p w:rsidR="007B769F" w:rsidRPr="00FB2D2E" w:rsidRDefault="007B769F" w:rsidP="00FB2D2E">
            <w:pPr>
              <w:spacing w:after="0" w:line="360" w:lineRule="auto"/>
              <w:jc w:val="center"/>
              <w:rPr>
                <w:rFonts w:ascii="仿宋_GB2312" w:eastAsia="仿宋_GB2312" w:hAnsi="宋体" w:cs="Times New Roman"/>
                <w:b/>
                <w:sz w:val="32"/>
                <w:szCs w:val="32"/>
              </w:rPr>
            </w:pPr>
            <w:r w:rsidRPr="00FB2D2E">
              <w:rPr>
                <w:rFonts w:ascii="仿宋_GB2312" w:eastAsia="仿宋_GB2312" w:hAnsi="宋体" w:cs="Times New Roman" w:hint="eastAsia"/>
                <w:b/>
                <w:sz w:val="32"/>
                <w:szCs w:val="32"/>
              </w:rPr>
              <w:t>奖金</w:t>
            </w:r>
          </w:p>
        </w:tc>
      </w:tr>
      <w:tr w:rsidR="007B769F" w:rsidRPr="001354D8" w:rsidTr="00FB2D2E">
        <w:trPr>
          <w:jc w:val="center"/>
        </w:trPr>
        <w:tc>
          <w:tcPr>
            <w:tcW w:w="4261" w:type="dxa"/>
          </w:tcPr>
          <w:p w:rsidR="007B769F" w:rsidRPr="001354D8" w:rsidRDefault="007B769F" w:rsidP="00FB2D2E">
            <w:pPr>
              <w:spacing w:after="0" w:line="360" w:lineRule="auto"/>
              <w:jc w:val="center"/>
              <w:rPr>
                <w:rFonts w:ascii="仿宋_GB2312" w:eastAsia="仿宋_GB2312" w:hAnsi="宋体" w:cs="Times New Roman"/>
                <w:sz w:val="32"/>
                <w:szCs w:val="32"/>
              </w:rPr>
            </w:pPr>
            <w:r w:rsidRPr="001354D8">
              <w:rPr>
                <w:rFonts w:ascii="仿宋_GB2312" w:eastAsia="仿宋_GB2312" w:hAnsi="宋体" w:cs="Times New Roman" w:hint="eastAsia"/>
                <w:sz w:val="32"/>
                <w:szCs w:val="32"/>
              </w:rPr>
              <w:t>报考率为90%以上</w:t>
            </w:r>
          </w:p>
        </w:tc>
        <w:tc>
          <w:tcPr>
            <w:tcW w:w="4261" w:type="dxa"/>
          </w:tcPr>
          <w:p w:rsidR="007B769F" w:rsidRPr="001354D8" w:rsidRDefault="007B769F" w:rsidP="00FB2D2E">
            <w:pPr>
              <w:spacing w:after="0" w:line="360" w:lineRule="auto"/>
              <w:jc w:val="center"/>
              <w:rPr>
                <w:rFonts w:ascii="仿宋_GB2312" w:eastAsia="仿宋_GB2312" w:hAnsi="宋体" w:cs="Times New Roman"/>
                <w:sz w:val="32"/>
                <w:szCs w:val="32"/>
              </w:rPr>
            </w:pPr>
            <w:r w:rsidRPr="001354D8">
              <w:rPr>
                <w:rFonts w:ascii="仿宋_GB2312" w:eastAsia="仿宋_GB2312" w:hAnsi="宋体" w:cs="Times New Roman" w:hint="eastAsia"/>
                <w:sz w:val="32"/>
                <w:szCs w:val="32"/>
              </w:rPr>
              <w:t>10000元</w:t>
            </w:r>
          </w:p>
        </w:tc>
      </w:tr>
      <w:tr w:rsidR="007B769F" w:rsidRPr="001354D8" w:rsidTr="00FB2D2E">
        <w:trPr>
          <w:jc w:val="center"/>
        </w:trPr>
        <w:tc>
          <w:tcPr>
            <w:tcW w:w="4261" w:type="dxa"/>
          </w:tcPr>
          <w:p w:rsidR="007B769F" w:rsidRPr="001354D8" w:rsidRDefault="007B769F" w:rsidP="00FB2D2E">
            <w:pPr>
              <w:spacing w:after="0" w:line="360" w:lineRule="auto"/>
              <w:jc w:val="center"/>
              <w:rPr>
                <w:rFonts w:ascii="仿宋_GB2312" w:eastAsia="仿宋_GB2312" w:hAnsi="宋体" w:cs="Times New Roman"/>
                <w:sz w:val="32"/>
                <w:szCs w:val="32"/>
              </w:rPr>
            </w:pPr>
            <w:r w:rsidRPr="001354D8">
              <w:rPr>
                <w:rFonts w:ascii="仿宋_GB2312" w:eastAsia="仿宋_GB2312" w:hAnsi="宋体" w:cs="Times New Roman" w:hint="eastAsia"/>
                <w:sz w:val="32"/>
                <w:szCs w:val="32"/>
              </w:rPr>
              <w:t>报考率为80%-89%</w:t>
            </w:r>
          </w:p>
        </w:tc>
        <w:tc>
          <w:tcPr>
            <w:tcW w:w="4261" w:type="dxa"/>
          </w:tcPr>
          <w:p w:rsidR="007B769F" w:rsidRPr="001354D8" w:rsidRDefault="007B769F" w:rsidP="00FB2D2E">
            <w:pPr>
              <w:spacing w:after="0" w:line="360" w:lineRule="auto"/>
              <w:jc w:val="center"/>
              <w:rPr>
                <w:rFonts w:ascii="仿宋_GB2312" w:eastAsia="仿宋_GB2312" w:hAnsi="宋体" w:cs="Times New Roman"/>
                <w:sz w:val="32"/>
                <w:szCs w:val="32"/>
              </w:rPr>
            </w:pPr>
            <w:r w:rsidRPr="001354D8">
              <w:rPr>
                <w:rFonts w:ascii="仿宋_GB2312" w:eastAsia="仿宋_GB2312" w:hAnsi="宋体" w:cs="Times New Roman" w:hint="eastAsia"/>
                <w:sz w:val="32"/>
                <w:szCs w:val="32"/>
              </w:rPr>
              <w:t>8000元</w:t>
            </w:r>
          </w:p>
        </w:tc>
      </w:tr>
      <w:tr w:rsidR="007B769F" w:rsidRPr="001354D8" w:rsidTr="00FB2D2E">
        <w:trPr>
          <w:jc w:val="center"/>
        </w:trPr>
        <w:tc>
          <w:tcPr>
            <w:tcW w:w="4261" w:type="dxa"/>
          </w:tcPr>
          <w:p w:rsidR="007B769F" w:rsidRPr="001354D8" w:rsidRDefault="007B769F" w:rsidP="00FB2D2E">
            <w:pPr>
              <w:spacing w:after="0" w:line="360" w:lineRule="auto"/>
              <w:jc w:val="center"/>
              <w:rPr>
                <w:rFonts w:ascii="仿宋_GB2312" w:eastAsia="仿宋_GB2312" w:hAnsi="宋体" w:cs="Times New Roman"/>
                <w:sz w:val="32"/>
                <w:szCs w:val="32"/>
              </w:rPr>
            </w:pPr>
            <w:r w:rsidRPr="001354D8">
              <w:rPr>
                <w:rFonts w:ascii="仿宋_GB2312" w:eastAsia="仿宋_GB2312" w:hAnsi="宋体" w:cs="Times New Roman" w:hint="eastAsia"/>
                <w:sz w:val="32"/>
                <w:szCs w:val="32"/>
              </w:rPr>
              <w:t>报考率为70%-79%</w:t>
            </w:r>
          </w:p>
        </w:tc>
        <w:tc>
          <w:tcPr>
            <w:tcW w:w="4261" w:type="dxa"/>
          </w:tcPr>
          <w:p w:rsidR="007B769F" w:rsidRPr="001354D8" w:rsidRDefault="007B769F" w:rsidP="00FB2D2E">
            <w:pPr>
              <w:spacing w:after="0" w:line="360" w:lineRule="auto"/>
              <w:jc w:val="center"/>
              <w:rPr>
                <w:rFonts w:ascii="仿宋_GB2312" w:eastAsia="仿宋_GB2312" w:hAnsi="宋体" w:cs="Times New Roman"/>
                <w:sz w:val="32"/>
                <w:szCs w:val="32"/>
              </w:rPr>
            </w:pPr>
            <w:r w:rsidRPr="001354D8">
              <w:rPr>
                <w:rFonts w:ascii="仿宋_GB2312" w:eastAsia="仿宋_GB2312" w:hAnsi="宋体" w:cs="Times New Roman" w:hint="eastAsia"/>
                <w:sz w:val="32"/>
                <w:szCs w:val="32"/>
              </w:rPr>
              <w:t>5000元</w:t>
            </w:r>
          </w:p>
        </w:tc>
      </w:tr>
    </w:tbl>
    <w:p w:rsidR="007819CF" w:rsidRDefault="007819CF" w:rsidP="001676F2">
      <w:pPr>
        <w:adjustRightInd w:val="0"/>
        <w:snapToGrid w:val="0"/>
        <w:spacing w:line="360" w:lineRule="auto"/>
        <w:ind w:firstLineChars="200" w:firstLine="643"/>
        <w:rPr>
          <w:rFonts w:ascii="仿宋_GB2312" w:eastAsia="仿宋_GB2312" w:hAnsi="Times New Roman" w:cs="Times New Roman"/>
          <w:b/>
          <w:sz w:val="32"/>
          <w:szCs w:val="32"/>
        </w:rPr>
      </w:pPr>
    </w:p>
    <w:p w:rsidR="007B769F" w:rsidRPr="00FB2D2E" w:rsidRDefault="007819CF" w:rsidP="007819CF">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6</w:t>
      </w:r>
      <w:r w:rsidR="001676F2">
        <w:rPr>
          <w:rFonts w:ascii="仿宋_GB2312" w:eastAsia="仿宋_GB2312" w:hAnsi="Times New Roman" w:cs="Times New Roman" w:hint="eastAsia"/>
          <w:b/>
          <w:sz w:val="32"/>
          <w:szCs w:val="32"/>
        </w:rPr>
        <w:t>.</w:t>
      </w:r>
      <w:r w:rsidR="007B769F" w:rsidRPr="00FB2D2E">
        <w:rPr>
          <w:rFonts w:ascii="仿宋_GB2312" w:eastAsia="仿宋_GB2312" w:hAnsi="Times New Roman" w:cs="Times New Roman" w:hint="eastAsia"/>
          <w:b/>
          <w:sz w:val="32"/>
          <w:szCs w:val="32"/>
        </w:rPr>
        <w:t>义务教育阶段民办学校教育信息化基础设施建设奖励</w:t>
      </w:r>
    </w:p>
    <w:p w:rsidR="007B769F" w:rsidRPr="001354D8" w:rsidRDefault="007B769F" w:rsidP="007819CF">
      <w:pPr>
        <w:adjustRightInd w:val="0"/>
        <w:spacing w:line="360" w:lineRule="auto"/>
        <w:ind w:firstLineChars="200" w:firstLine="640"/>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参照《东莞市义务教育阶段民办学校教育信息化基础设施建设财政奖励计划》，对我镇积极投入教育信息化基础设施建设的民办学校，给予奖励。</w:t>
      </w:r>
      <w:r w:rsidR="003D7356" w:rsidRPr="001354D8">
        <w:rPr>
          <w:rFonts w:ascii="仿宋_GB2312" w:eastAsia="仿宋_GB2312" w:hAnsi="Times New Roman" w:cs="Times New Roman" w:hint="eastAsia"/>
          <w:sz w:val="32"/>
          <w:szCs w:val="32"/>
        </w:rPr>
        <w:t>已获东莞市义务教育阶段民办学校教育信息化基础设施建设财政奖励的项目不予奖励。</w:t>
      </w:r>
    </w:p>
    <w:p w:rsidR="007B769F" w:rsidRPr="001354D8" w:rsidRDefault="007B769F" w:rsidP="007819CF">
      <w:pPr>
        <w:adjustRightInd w:val="0"/>
        <w:spacing w:after="0" w:line="360" w:lineRule="auto"/>
        <w:ind w:firstLineChars="200" w:firstLine="640"/>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我镇义务教育阶段民办学校教育信息化基础设施建设奖励，具体项目包括：</w:t>
      </w:r>
    </w:p>
    <w:p w:rsidR="007B769F" w:rsidRPr="001354D8" w:rsidRDefault="00FB2D2E" w:rsidP="007B769F">
      <w:pPr>
        <w:adjustRightInd w:val="0"/>
        <w:spacing w:after="0" w:line="600" w:lineRule="exact"/>
        <w:ind w:firstLineChars="200" w:firstLine="640"/>
        <w:rPr>
          <w:rFonts w:ascii="仿宋_GB2312" w:eastAsia="仿宋_GB2312" w:hAnsi="Times New Roman" w:cs="Times New Roman"/>
          <w:sz w:val="32"/>
          <w:szCs w:val="32"/>
        </w:rPr>
      </w:pPr>
      <w:r>
        <w:rPr>
          <w:rFonts w:ascii="宋体" w:eastAsia="宋体" w:hAnsi="宋体" w:cs="Times New Roman" w:hint="eastAsia"/>
          <w:sz w:val="32"/>
          <w:szCs w:val="32"/>
        </w:rPr>
        <w:t>（1）</w:t>
      </w:r>
      <w:r w:rsidR="007B769F" w:rsidRPr="001354D8">
        <w:rPr>
          <w:rFonts w:ascii="仿宋_GB2312" w:eastAsia="仿宋_GB2312" w:hAnsi="Times New Roman" w:cs="Times New Roman" w:hint="eastAsia"/>
          <w:sz w:val="32"/>
          <w:szCs w:val="32"/>
        </w:rPr>
        <w:t>校园网络、多媒体教学平台以及教师计算机；</w:t>
      </w:r>
    </w:p>
    <w:p w:rsidR="007B769F" w:rsidRPr="001354D8" w:rsidRDefault="00FB2D2E" w:rsidP="007B769F">
      <w:pPr>
        <w:adjustRightInd w:val="0"/>
        <w:spacing w:after="0" w:line="600" w:lineRule="exact"/>
        <w:ind w:firstLineChars="200" w:firstLine="640"/>
        <w:rPr>
          <w:rFonts w:ascii="仿宋_GB2312" w:eastAsia="仿宋_GB2312" w:hAnsi="Times New Roman" w:cs="Times New Roman"/>
          <w:sz w:val="32"/>
          <w:szCs w:val="32"/>
        </w:rPr>
      </w:pPr>
      <w:r>
        <w:rPr>
          <w:rFonts w:ascii="宋体" w:eastAsia="宋体" w:hAnsi="宋体" w:cs="Times New Roman" w:hint="eastAsia"/>
          <w:sz w:val="32"/>
          <w:szCs w:val="32"/>
        </w:rPr>
        <w:t>（2）</w:t>
      </w:r>
      <w:r w:rsidR="007B769F" w:rsidRPr="001354D8">
        <w:rPr>
          <w:rFonts w:ascii="仿宋_GB2312" w:eastAsia="仿宋_GB2312" w:hAnsi="Times New Roman" w:cs="Times New Roman" w:hint="eastAsia"/>
          <w:sz w:val="32"/>
          <w:szCs w:val="32"/>
        </w:rPr>
        <w:t>智慧教室以及录播室等微课、优课制作与应用设施设备。</w:t>
      </w:r>
    </w:p>
    <w:p w:rsidR="007B769F" w:rsidRPr="001354D8" w:rsidRDefault="007B769F" w:rsidP="007B769F">
      <w:pPr>
        <w:adjustRightInd w:val="0"/>
        <w:spacing w:after="0" w:line="600" w:lineRule="exact"/>
        <w:ind w:firstLineChars="200" w:firstLine="640"/>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基础设施建设奖励以建设项目为单位进行申请，同一学校教</w:t>
      </w:r>
      <w:r w:rsidRPr="001354D8">
        <w:rPr>
          <w:rFonts w:ascii="仿宋_GB2312" w:eastAsia="仿宋_GB2312" w:hAnsi="Times New Roman" w:cs="Times New Roman" w:hint="eastAsia"/>
          <w:sz w:val="32"/>
          <w:szCs w:val="32"/>
        </w:rPr>
        <w:lastRenderedPageBreak/>
        <w:t>育信息化基础设施建设的不同项目可以合并申请。宣教文体局局组织对申请奖励的项目方案进行评审打分。在奖励总额不超过200万元的前提下，按评审结果顺序批准立项。</w:t>
      </w:r>
    </w:p>
    <w:p w:rsidR="007B769F" w:rsidRPr="001354D8" w:rsidRDefault="007B769F" w:rsidP="007B769F">
      <w:pPr>
        <w:adjustRightInd w:val="0"/>
        <w:spacing w:after="0" w:line="600" w:lineRule="exact"/>
        <w:ind w:firstLineChars="200" w:firstLine="640"/>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义务教育阶段民办学校教育信息化基础设施建设奖励评审标准包括：</w:t>
      </w:r>
    </w:p>
    <w:p w:rsidR="007B769F" w:rsidRPr="001354D8" w:rsidRDefault="00FB2D2E" w:rsidP="007B769F">
      <w:pPr>
        <w:adjustRightInd w:val="0"/>
        <w:spacing w:after="0"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A</w:t>
      </w:r>
      <w:r w:rsidR="007B769F" w:rsidRPr="001354D8">
        <w:rPr>
          <w:rFonts w:ascii="仿宋_GB2312" w:eastAsia="仿宋_GB2312" w:hAnsi="Times New Roman" w:cs="Times New Roman" w:hint="eastAsia"/>
          <w:sz w:val="32"/>
          <w:szCs w:val="32"/>
        </w:rPr>
        <w:t>．科学性，项目技术方案设计科学、合理；</w:t>
      </w:r>
    </w:p>
    <w:p w:rsidR="007B769F" w:rsidRPr="001354D8" w:rsidRDefault="00FB2D2E" w:rsidP="007B769F">
      <w:pPr>
        <w:adjustRightInd w:val="0"/>
        <w:spacing w:after="0"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B</w:t>
      </w:r>
      <w:r w:rsidR="007B769F" w:rsidRPr="001354D8">
        <w:rPr>
          <w:rFonts w:ascii="仿宋_GB2312" w:eastAsia="仿宋_GB2312" w:hAnsi="Times New Roman" w:cs="Times New Roman" w:hint="eastAsia"/>
          <w:sz w:val="32"/>
          <w:szCs w:val="32"/>
        </w:rPr>
        <w:t>．先进性，项目体现教育信息化发展要求和趋势；</w:t>
      </w:r>
    </w:p>
    <w:p w:rsidR="007B769F" w:rsidRPr="001354D8" w:rsidRDefault="00FB2D2E" w:rsidP="007B769F">
      <w:pPr>
        <w:adjustRightInd w:val="0"/>
        <w:spacing w:after="0"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C</w:t>
      </w:r>
      <w:r w:rsidR="007B769F" w:rsidRPr="001354D8">
        <w:rPr>
          <w:rFonts w:ascii="仿宋_GB2312" w:eastAsia="仿宋_GB2312" w:hAnsi="Times New Roman" w:cs="Times New Roman" w:hint="eastAsia"/>
          <w:sz w:val="32"/>
          <w:szCs w:val="32"/>
        </w:rPr>
        <w:t>．实效性，项目对推进学校教育信息化具有较高的实用价值与效果。</w:t>
      </w:r>
    </w:p>
    <w:p w:rsidR="007B769F" w:rsidRPr="001354D8" w:rsidRDefault="007B769F" w:rsidP="007B769F">
      <w:pPr>
        <w:adjustRightInd w:val="0"/>
        <w:spacing w:after="0" w:line="600" w:lineRule="exact"/>
        <w:ind w:firstLineChars="200" w:firstLine="640"/>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奖励资金采取以奖代补方式，即由民办学校先行投入资金开展建设，项目建设完成并投入使用，经验收合格后给予资金奖励支持。义务教育阶段民办学校教育信息化基础设施建设项目奖励标准为：申请的项目投入金额不低于60万元，奖励金额为项目实际投入金额的50%，奖励金额上限50万元。所有项目的奖励总金额不超过200万元。</w:t>
      </w:r>
    </w:p>
    <w:p w:rsidR="007B769F" w:rsidRPr="00FB2D2E" w:rsidRDefault="007819CF" w:rsidP="00FB2D2E">
      <w:pPr>
        <w:widowControl/>
        <w:spacing w:after="0"/>
        <w:ind w:firstLineChars="200" w:firstLine="643"/>
        <w:jc w:val="left"/>
        <w:rPr>
          <w:rFonts w:ascii="仿宋_GB2312" w:eastAsia="仿宋_GB2312" w:hAnsi="宋体" w:cs="宋体"/>
          <w:b/>
          <w:kern w:val="0"/>
          <w:sz w:val="32"/>
          <w:szCs w:val="32"/>
        </w:rPr>
      </w:pPr>
      <w:r>
        <w:rPr>
          <w:rFonts w:ascii="仿宋_GB2312" w:eastAsia="仿宋_GB2312" w:hAnsi="Times New Roman" w:cs="Times New Roman" w:hint="eastAsia"/>
          <w:b/>
          <w:sz w:val="32"/>
          <w:szCs w:val="32"/>
        </w:rPr>
        <w:t>7</w:t>
      </w:r>
      <w:r w:rsidR="007B769F" w:rsidRPr="00FB2D2E">
        <w:rPr>
          <w:rFonts w:ascii="仿宋_GB2312" w:eastAsia="仿宋_GB2312" w:hAnsi="Times New Roman" w:cs="Times New Roman" w:hint="eastAsia"/>
          <w:b/>
          <w:sz w:val="32"/>
          <w:szCs w:val="32"/>
        </w:rPr>
        <w:t>．</w:t>
      </w:r>
      <w:r w:rsidR="007B769F" w:rsidRPr="00FB2D2E">
        <w:rPr>
          <w:rFonts w:ascii="仿宋_GB2312" w:eastAsia="仿宋_GB2312" w:hAnsi="宋体" w:cs="宋体" w:hint="eastAsia"/>
          <w:b/>
          <w:kern w:val="0"/>
          <w:sz w:val="32"/>
          <w:szCs w:val="32"/>
        </w:rPr>
        <w:t>民办学校推进体艺卫、科技教育项目补助</w:t>
      </w:r>
    </w:p>
    <w:p w:rsidR="007B769F" w:rsidRPr="001354D8" w:rsidRDefault="007B769F" w:rsidP="007B769F">
      <w:pPr>
        <w:adjustRightInd w:val="0"/>
        <w:spacing w:after="0" w:line="600" w:lineRule="exact"/>
        <w:ind w:firstLineChars="200" w:firstLine="640"/>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对积极开展音</w:t>
      </w:r>
      <w:r w:rsidR="007F0856">
        <w:rPr>
          <w:rFonts w:ascii="仿宋_GB2312" w:eastAsia="仿宋_GB2312" w:hAnsi="Times New Roman" w:cs="Times New Roman" w:hint="eastAsia"/>
          <w:sz w:val="32"/>
          <w:szCs w:val="32"/>
        </w:rPr>
        <w:t>乐、体育、美术、</w:t>
      </w:r>
      <w:r w:rsidRPr="001354D8">
        <w:rPr>
          <w:rFonts w:ascii="仿宋_GB2312" w:eastAsia="仿宋_GB2312" w:hAnsi="Times New Roman" w:cs="Times New Roman" w:hint="eastAsia"/>
          <w:sz w:val="32"/>
          <w:szCs w:val="32"/>
        </w:rPr>
        <w:t>创客等教育的民办中小学</w:t>
      </w:r>
      <w:r w:rsidR="00C4275F" w:rsidRPr="001354D8">
        <w:rPr>
          <w:rFonts w:ascii="仿宋_GB2312" w:eastAsia="仿宋_GB2312" w:hAnsi="Times New Roman" w:cs="Times New Roman" w:hint="eastAsia"/>
          <w:sz w:val="32"/>
          <w:szCs w:val="32"/>
        </w:rPr>
        <w:t>给予补助。项目包括：美术室、音乐室、体育实施设备</w:t>
      </w:r>
      <w:r w:rsidRPr="001354D8">
        <w:rPr>
          <w:rFonts w:ascii="仿宋_GB2312" w:eastAsia="仿宋_GB2312" w:hAnsi="Times New Roman" w:cs="Times New Roman" w:hint="eastAsia"/>
          <w:sz w:val="32"/>
          <w:szCs w:val="32"/>
        </w:rPr>
        <w:t>、创客室等，</w:t>
      </w:r>
      <w:r w:rsidR="00D84442" w:rsidRPr="001354D8">
        <w:rPr>
          <w:rFonts w:ascii="仿宋_GB2312" w:eastAsia="仿宋_GB2312" w:hAnsi="Times New Roman" w:cs="Times New Roman" w:hint="eastAsia"/>
          <w:sz w:val="32"/>
          <w:szCs w:val="32"/>
        </w:rPr>
        <w:t>每所学校</w:t>
      </w:r>
      <w:r w:rsidR="00D84442">
        <w:rPr>
          <w:rFonts w:ascii="仿宋_GB2312" w:eastAsia="仿宋_GB2312" w:hAnsi="Times New Roman" w:cs="Times New Roman" w:hint="eastAsia"/>
          <w:sz w:val="32"/>
          <w:szCs w:val="32"/>
        </w:rPr>
        <w:t>单项投入金额</w:t>
      </w:r>
      <w:r w:rsidR="00D84442" w:rsidRPr="001354D8">
        <w:rPr>
          <w:rFonts w:ascii="仿宋_GB2312" w:eastAsia="仿宋_GB2312" w:hAnsi="Times New Roman" w:cs="Times New Roman" w:hint="eastAsia"/>
          <w:sz w:val="32"/>
          <w:szCs w:val="32"/>
        </w:rPr>
        <w:t>不低于10万元，</w:t>
      </w:r>
      <w:r w:rsidRPr="001354D8">
        <w:rPr>
          <w:rFonts w:ascii="仿宋_GB2312" w:eastAsia="仿宋_GB2312" w:hAnsi="Times New Roman" w:cs="Times New Roman" w:hint="eastAsia"/>
          <w:sz w:val="32"/>
          <w:szCs w:val="32"/>
        </w:rPr>
        <w:t>项目建设完成后，可申请项目金额总数50%的财政补助（项目金额以发票为准</w:t>
      </w:r>
      <w:r w:rsidR="00D84442">
        <w:rPr>
          <w:rFonts w:ascii="仿宋_GB2312" w:eastAsia="仿宋_GB2312" w:hAnsi="Times New Roman" w:cs="Times New Roman" w:hint="eastAsia"/>
          <w:sz w:val="32"/>
          <w:szCs w:val="32"/>
        </w:rPr>
        <w:t>,</w:t>
      </w:r>
      <w:r w:rsidR="00D84442" w:rsidRPr="001354D8">
        <w:rPr>
          <w:rFonts w:ascii="仿宋_GB2312" w:eastAsia="仿宋_GB2312" w:hAnsi="Times New Roman" w:cs="Times New Roman" w:hint="eastAsia"/>
          <w:sz w:val="32"/>
          <w:szCs w:val="32"/>
        </w:rPr>
        <w:t>补助资金最高不超过30万元</w:t>
      </w:r>
      <w:r w:rsidRPr="001354D8">
        <w:rPr>
          <w:rFonts w:ascii="仿宋_GB2312" w:eastAsia="仿宋_GB2312" w:hAnsi="Times New Roman" w:cs="Times New Roman" w:hint="eastAsia"/>
          <w:sz w:val="32"/>
          <w:szCs w:val="32"/>
        </w:rPr>
        <w:t>）</w:t>
      </w:r>
      <w:r w:rsidR="0092510F" w:rsidRPr="001354D8">
        <w:rPr>
          <w:rFonts w:ascii="仿宋_GB2312" w:eastAsia="仿宋_GB2312" w:hAnsi="Times New Roman" w:cs="Times New Roman" w:hint="eastAsia"/>
          <w:sz w:val="32"/>
          <w:szCs w:val="32"/>
        </w:rPr>
        <w:t>。</w:t>
      </w:r>
    </w:p>
    <w:p w:rsidR="007B769F" w:rsidRPr="00FB2D2E" w:rsidRDefault="007B769F" w:rsidP="00D84442">
      <w:pPr>
        <w:tabs>
          <w:tab w:val="left" w:pos="5640"/>
        </w:tabs>
        <w:adjustRightInd w:val="0"/>
        <w:spacing w:after="0" w:line="600" w:lineRule="exact"/>
        <w:ind w:firstLineChars="100" w:firstLine="320"/>
        <w:rPr>
          <w:rFonts w:ascii="黑体" w:eastAsia="黑体" w:hAnsi="黑体" w:cs="Times New Roman"/>
          <w:sz w:val="32"/>
          <w:szCs w:val="32"/>
        </w:rPr>
      </w:pPr>
      <w:r w:rsidRPr="00FB2D2E">
        <w:rPr>
          <w:rFonts w:ascii="黑体" w:eastAsia="黑体" w:hAnsi="黑体" w:cs="Times New Roman" w:hint="eastAsia"/>
          <w:sz w:val="32"/>
          <w:szCs w:val="32"/>
        </w:rPr>
        <w:lastRenderedPageBreak/>
        <w:t>五、评奖程序</w:t>
      </w:r>
      <w:r w:rsidR="00D84442">
        <w:rPr>
          <w:rFonts w:ascii="黑体" w:eastAsia="黑体" w:hAnsi="黑体" w:cs="Times New Roman"/>
          <w:sz w:val="32"/>
          <w:szCs w:val="32"/>
        </w:rPr>
        <w:tab/>
      </w:r>
    </w:p>
    <w:p w:rsidR="007B769F" w:rsidRPr="001354D8" w:rsidRDefault="007B769F" w:rsidP="007B769F">
      <w:pPr>
        <w:adjustRightInd w:val="0"/>
        <w:spacing w:after="0" w:line="600" w:lineRule="exact"/>
        <w:ind w:firstLineChars="200" w:firstLine="640"/>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本方案扶持奖励项目于每年6月30日前由学校提出申请，经镇宣传教育文体局审核无误后，由宣传教育文体局在每年7月31日前统一汇总，提交镇财政分局审批通过后发放。</w:t>
      </w:r>
      <w:bookmarkStart w:id="0" w:name="_GoBack"/>
      <w:bookmarkEnd w:id="0"/>
    </w:p>
    <w:p w:rsidR="007B769F" w:rsidRPr="00FB2D2E" w:rsidRDefault="007B769F" w:rsidP="007B769F">
      <w:pPr>
        <w:adjustRightInd w:val="0"/>
        <w:spacing w:after="0" w:line="600" w:lineRule="exact"/>
        <w:ind w:firstLineChars="100" w:firstLine="320"/>
        <w:rPr>
          <w:rFonts w:ascii="黑体" w:eastAsia="黑体" w:hAnsi="黑体" w:cs="Times New Roman"/>
          <w:sz w:val="32"/>
          <w:szCs w:val="32"/>
        </w:rPr>
      </w:pPr>
      <w:r w:rsidRPr="00FB2D2E">
        <w:rPr>
          <w:rFonts w:ascii="黑体" w:eastAsia="黑体" w:hAnsi="黑体" w:cs="Times New Roman" w:hint="eastAsia"/>
          <w:sz w:val="32"/>
          <w:szCs w:val="32"/>
        </w:rPr>
        <w:t>六、奖励办法</w:t>
      </w:r>
    </w:p>
    <w:p w:rsidR="00FB2D2E" w:rsidRDefault="007B769F" w:rsidP="007A5988">
      <w:pPr>
        <w:adjustRightInd w:val="0"/>
        <w:spacing w:after="0" w:line="600" w:lineRule="exact"/>
        <w:ind w:firstLineChars="200" w:firstLine="640"/>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凡获得以上奖励的学校（含幼儿园）及优秀教师等，由镇宣传教育文体局通报表彰。</w:t>
      </w:r>
    </w:p>
    <w:p w:rsidR="007A5988" w:rsidRDefault="007A5988" w:rsidP="007A5988">
      <w:pPr>
        <w:adjustRightInd w:val="0"/>
        <w:spacing w:after="0" w:line="600" w:lineRule="exact"/>
        <w:ind w:firstLineChars="200" w:firstLine="640"/>
        <w:rPr>
          <w:rFonts w:ascii="仿宋_GB2312" w:eastAsia="仿宋_GB2312" w:hAnsi="Times New Roman" w:cs="Times New Roman"/>
          <w:sz w:val="32"/>
          <w:szCs w:val="32"/>
        </w:rPr>
      </w:pPr>
    </w:p>
    <w:p w:rsidR="007819CF" w:rsidRDefault="007819CF" w:rsidP="007A5988">
      <w:pPr>
        <w:adjustRightInd w:val="0"/>
        <w:spacing w:after="0" w:line="600" w:lineRule="exact"/>
        <w:ind w:firstLineChars="200" w:firstLine="640"/>
        <w:rPr>
          <w:rFonts w:ascii="仿宋_GB2312" w:eastAsia="仿宋_GB2312" w:hAnsi="Times New Roman" w:cs="Times New Roman"/>
          <w:sz w:val="32"/>
          <w:szCs w:val="32"/>
        </w:rPr>
      </w:pPr>
    </w:p>
    <w:p w:rsidR="007819CF" w:rsidRDefault="007819CF" w:rsidP="007A5988">
      <w:pPr>
        <w:adjustRightInd w:val="0"/>
        <w:spacing w:after="0" w:line="600" w:lineRule="exact"/>
        <w:ind w:firstLineChars="200" w:firstLine="640"/>
        <w:rPr>
          <w:rFonts w:ascii="仿宋_GB2312" w:eastAsia="仿宋_GB2312" w:hAnsi="Times New Roman" w:cs="Times New Roman"/>
          <w:sz w:val="32"/>
          <w:szCs w:val="32"/>
        </w:rPr>
      </w:pPr>
    </w:p>
    <w:p w:rsidR="007819CF" w:rsidRDefault="007819CF" w:rsidP="007A5988">
      <w:pPr>
        <w:adjustRightInd w:val="0"/>
        <w:spacing w:after="0" w:line="600" w:lineRule="exact"/>
        <w:ind w:firstLineChars="200" w:firstLine="640"/>
        <w:rPr>
          <w:rFonts w:ascii="仿宋_GB2312" w:eastAsia="仿宋_GB2312" w:hAnsi="Times New Roman" w:cs="Times New Roman"/>
          <w:sz w:val="32"/>
          <w:szCs w:val="32"/>
        </w:rPr>
      </w:pPr>
    </w:p>
    <w:p w:rsidR="00FB2D2E" w:rsidRDefault="007B769F" w:rsidP="007A5988">
      <w:pPr>
        <w:adjustRightInd w:val="0"/>
        <w:spacing w:after="0" w:line="600" w:lineRule="exact"/>
        <w:ind w:firstLineChars="200" w:firstLine="640"/>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本方案自2019年1月1日开始实施，至2022年12月31日止。涉及教学年度的奖励项目自2018-2019学年开始实施，至2021-2022学年止。同时《凤岗镇民办教育扶持及奖励实施方案（2015年修订）》（凤府办〔2015〕22号）废止。</w:t>
      </w:r>
    </w:p>
    <w:p w:rsidR="007A5988" w:rsidRDefault="007A5988" w:rsidP="007A5988">
      <w:pPr>
        <w:adjustRightInd w:val="0"/>
        <w:spacing w:after="0" w:line="600" w:lineRule="exact"/>
        <w:ind w:firstLineChars="200" w:firstLine="640"/>
        <w:rPr>
          <w:rFonts w:ascii="仿宋_GB2312" w:eastAsia="仿宋_GB2312" w:hAnsi="Times New Roman" w:cs="Times New Roman"/>
          <w:sz w:val="32"/>
          <w:szCs w:val="32"/>
        </w:rPr>
      </w:pPr>
    </w:p>
    <w:p w:rsidR="00FB2D2E" w:rsidRPr="001354D8" w:rsidRDefault="00FB2D2E" w:rsidP="007B769F">
      <w:pPr>
        <w:adjustRightInd w:val="0"/>
        <w:spacing w:after="0" w:line="600" w:lineRule="exact"/>
        <w:ind w:firstLineChars="200" w:firstLine="640"/>
        <w:rPr>
          <w:rFonts w:ascii="仿宋_GB2312" w:eastAsia="仿宋_GB2312" w:hAnsi="Times New Roman" w:cs="Times New Roman"/>
          <w:sz w:val="32"/>
          <w:szCs w:val="32"/>
        </w:rPr>
      </w:pPr>
    </w:p>
    <w:p w:rsidR="007B769F" w:rsidRPr="001354D8" w:rsidRDefault="007B769F" w:rsidP="007B769F">
      <w:pPr>
        <w:pBdr>
          <w:top w:val="single" w:sz="6" w:space="11" w:color="auto"/>
          <w:bottom w:val="single" w:sz="6" w:space="0" w:color="auto"/>
        </w:pBdr>
        <w:adjustRightInd w:val="0"/>
        <w:snapToGrid w:val="0"/>
        <w:spacing w:after="0" w:line="360" w:lineRule="auto"/>
        <w:rPr>
          <w:rFonts w:ascii="仿宋_GB2312" w:eastAsia="仿宋_GB2312" w:hAnsi="Times New Roman" w:cs="Times New Roman"/>
          <w:sz w:val="32"/>
          <w:szCs w:val="32"/>
        </w:rPr>
      </w:pPr>
    </w:p>
    <w:p w:rsidR="007B769F" w:rsidRPr="001354D8" w:rsidRDefault="007B769F" w:rsidP="007B769F">
      <w:pPr>
        <w:pBdr>
          <w:top w:val="single" w:sz="6" w:space="11" w:color="auto"/>
          <w:bottom w:val="single" w:sz="6" w:space="0" w:color="auto"/>
        </w:pBdr>
        <w:adjustRightInd w:val="0"/>
        <w:snapToGrid w:val="0"/>
        <w:spacing w:after="0" w:line="360" w:lineRule="auto"/>
        <w:rPr>
          <w:rFonts w:ascii="仿宋_GB2312" w:eastAsia="仿宋_GB2312" w:hAnsi="Times New Roman" w:cs="Times New Roman"/>
          <w:sz w:val="32"/>
          <w:szCs w:val="32"/>
        </w:rPr>
      </w:pPr>
      <w:r w:rsidRPr="001354D8">
        <w:rPr>
          <w:rFonts w:ascii="仿宋_GB2312" w:eastAsia="仿宋_GB2312" w:hAnsi="Times New Roman" w:cs="Times New Roman" w:hint="eastAsia"/>
          <w:sz w:val="32"/>
          <w:szCs w:val="32"/>
        </w:rPr>
        <w:t>凤岗镇人民政府办公室              2018年12月23日</w:t>
      </w:r>
    </w:p>
    <w:p w:rsidR="007B769F" w:rsidRPr="001354D8" w:rsidRDefault="007B769F" w:rsidP="007B769F">
      <w:pPr>
        <w:spacing w:after="0"/>
        <w:rPr>
          <w:rFonts w:ascii="仿宋_GB2312" w:eastAsia="仿宋_GB2312"/>
          <w:sz w:val="32"/>
          <w:szCs w:val="32"/>
        </w:rPr>
      </w:pPr>
    </w:p>
    <w:p w:rsidR="007B769F" w:rsidRPr="001354D8" w:rsidRDefault="007B769F" w:rsidP="007B769F">
      <w:pPr>
        <w:spacing w:after="0"/>
      </w:pPr>
    </w:p>
    <w:sectPr w:rsidR="007B769F" w:rsidRPr="001354D8" w:rsidSect="001F2873">
      <w:footerReference w:type="even" r:id="rId7"/>
      <w:footerReference w:type="default" r:id="rId8"/>
      <w:pgSz w:w="11906" w:h="16838"/>
      <w:pgMar w:top="2098" w:right="1531" w:bottom="1985" w:left="1531" w:header="851" w:footer="992" w:gutter="0"/>
      <w:cols w:space="720"/>
      <w:titlePg/>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A78" w:rsidRDefault="00652A78">
      <w:pPr>
        <w:spacing w:after="0"/>
      </w:pPr>
      <w:r>
        <w:separator/>
      </w:r>
    </w:p>
  </w:endnote>
  <w:endnote w:type="continuationSeparator" w:id="1">
    <w:p w:rsidR="00652A78" w:rsidRDefault="00652A7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FD" w:rsidRDefault="0092510F">
    <w:pPr>
      <w:pStyle w:val="a3"/>
      <w:rPr>
        <w:sz w:val="28"/>
        <w:szCs w:val="28"/>
      </w:rPr>
    </w:pPr>
    <w:r>
      <w:rPr>
        <w:rFonts w:hint="eastAsia"/>
        <w:sz w:val="28"/>
        <w:szCs w:val="28"/>
      </w:rPr>
      <w:t>—</w:t>
    </w:r>
    <w:r w:rsidR="000B2913">
      <w:rPr>
        <w:sz w:val="28"/>
        <w:szCs w:val="28"/>
      </w:rPr>
      <w:fldChar w:fldCharType="begin"/>
    </w:r>
    <w:r>
      <w:rPr>
        <w:sz w:val="28"/>
        <w:szCs w:val="28"/>
      </w:rPr>
      <w:instrText xml:space="preserve"> PAGE   \* MERGEFORMAT </w:instrText>
    </w:r>
    <w:r w:rsidR="000B2913">
      <w:rPr>
        <w:sz w:val="28"/>
        <w:szCs w:val="28"/>
      </w:rPr>
      <w:fldChar w:fldCharType="separate"/>
    </w:r>
    <w:r>
      <w:rPr>
        <w:sz w:val="28"/>
        <w:szCs w:val="28"/>
        <w:lang w:val="zh-CN"/>
      </w:rPr>
      <w:t>10</w:t>
    </w:r>
    <w:r w:rsidR="000B2913">
      <w:rPr>
        <w:sz w:val="28"/>
        <w:szCs w:val="28"/>
      </w:rPr>
      <w:fldChar w:fldCharType="end"/>
    </w:r>
    <w:r>
      <w:rPr>
        <w:rFonts w:hint="eastAsia"/>
        <w:sz w:val="28"/>
        <w:szCs w:val="28"/>
      </w:rPr>
      <w:t>—</w:t>
    </w:r>
  </w:p>
  <w:p w:rsidR="009F7EFD" w:rsidRDefault="00652A7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FD" w:rsidRDefault="0092510F">
    <w:pPr>
      <w:pStyle w:val="a3"/>
      <w:jc w:val="right"/>
      <w:rPr>
        <w:sz w:val="28"/>
        <w:szCs w:val="28"/>
      </w:rPr>
    </w:pPr>
    <w:r>
      <w:rPr>
        <w:rFonts w:hint="eastAsia"/>
        <w:sz w:val="28"/>
        <w:szCs w:val="28"/>
      </w:rPr>
      <w:t>—</w:t>
    </w:r>
    <w:r w:rsidR="000B2913">
      <w:rPr>
        <w:sz w:val="28"/>
        <w:szCs w:val="28"/>
      </w:rPr>
      <w:fldChar w:fldCharType="begin"/>
    </w:r>
    <w:r>
      <w:rPr>
        <w:sz w:val="28"/>
        <w:szCs w:val="28"/>
      </w:rPr>
      <w:instrText xml:space="preserve"> PAGE   \* MERGEFORMAT </w:instrText>
    </w:r>
    <w:r w:rsidR="000B2913">
      <w:rPr>
        <w:sz w:val="28"/>
        <w:szCs w:val="28"/>
      </w:rPr>
      <w:fldChar w:fldCharType="separate"/>
    </w:r>
    <w:r w:rsidR="00780CDC" w:rsidRPr="00780CDC">
      <w:rPr>
        <w:noProof/>
        <w:sz w:val="28"/>
        <w:szCs w:val="28"/>
        <w:lang w:val="zh-CN"/>
      </w:rPr>
      <w:t>9</w:t>
    </w:r>
    <w:r w:rsidR="000B2913">
      <w:rPr>
        <w:sz w:val="28"/>
        <w:szCs w:val="28"/>
      </w:rPr>
      <w:fldChar w:fldCharType="end"/>
    </w:r>
    <w:r>
      <w:rPr>
        <w:rFonts w:hint="eastAsia"/>
        <w:sz w:val="28"/>
        <w:szCs w:val="28"/>
      </w:rPr>
      <w:t>—</w:t>
    </w:r>
  </w:p>
  <w:p w:rsidR="009F7EFD" w:rsidRDefault="00652A7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A78" w:rsidRDefault="00652A78">
      <w:pPr>
        <w:spacing w:after="0"/>
      </w:pPr>
      <w:r>
        <w:separator/>
      </w:r>
    </w:p>
  </w:footnote>
  <w:footnote w:type="continuationSeparator" w:id="1">
    <w:p w:rsidR="00652A78" w:rsidRDefault="00652A7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2194C"/>
    <w:multiLevelType w:val="multilevel"/>
    <w:tmpl w:val="7862194C"/>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769F"/>
    <w:rsid w:val="00000F7D"/>
    <w:rsid w:val="00003C06"/>
    <w:rsid w:val="000B2913"/>
    <w:rsid w:val="001354D8"/>
    <w:rsid w:val="00157457"/>
    <w:rsid w:val="001676F2"/>
    <w:rsid w:val="001B40EF"/>
    <w:rsid w:val="001F2873"/>
    <w:rsid w:val="001F7997"/>
    <w:rsid w:val="002842E3"/>
    <w:rsid w:val="003D7356"/>
    <w:rsid w:val="003E5FF1"/>
    <w:rsid w:val="003F233D"/>
    <w:rsid w:val="004034D9"/>
    <w:rsid w:val="00430B3E"/>
    <w:rsid w:val="004624C5"/>
    <w:rsid w:val="00502639"/>
    <w:rsid w:val="005216C5"/>
    <w:rsid w:val="005D1CB5"/>
    <w:rsid w:val="0062418C"/>
    <w:rsid w:val="00652A78"/>
    <w:rsid w:val="006A518E"/>
    <w:rsid w:val="006A53CB"/>
    <w:rsid w:val="006B2F2C"/>
    <w:rsid w:val="006C3579"/>
    <w:rsid w:val="006D23E6"/>
    <w:rsid w:val="006E7755"/>
    <w:rsid w:val="00747ADA"/>
    <w:rsid w:val="00780CDC"/>
    <w:rsid w:val="007819CF"/>
    <w:rsid w:val="007A5988"/>
    <w:rsid w:val="007B769F"/>
    <w:rsid w:val="007D48BB"/>
    <w:rsid w:val="007F0856"/>
    <w:rsid w:val="007F4CBE"/>
    <w:rsid w:val="00840EF0"/>
    <w:rsid w:val="00844D8D"/>
    <w:rsid w:val="00873067"/>
    <w:rsid w:val="00882CCE"/>
    <w:rsid w:val="0092510F"/>
    <w:rsid w:val="009D53C1"/>
    <w:rsid w:val="009E2AC6"/>
    <w:rsid w:val="00A1759D"/>
    <w:rsid w:val="00A2637E"/>
    <w:rsid w:val="00A72AF1"/>
    <w:rsid w:val="00AB2A48"/>
    <w:rsid w:val="00B528A0"/>
    <w:rsid w:val="00B529F6"/>
    <w:rsid w:val="00B74931"/>
    <w:rsid w:val="00BB2C3C"/>
    <w:rsid w:val="00C01DBA"/>
    <w:rsid w:val="00C0593B"/>
    <w:rsid w:val="00C4275F"/>
    <w:rsid w:val="00CE4748"/>
    <w:rsid w:val="00D16884"/>
    <w:rsid w:val="00D527EA"/>
    <w:rsid w:val="00D84442"/>
    <w:rsid w:val="00DA2300"/>
    <w:rsid w:val="00DA685F"/>
    <w:rsid w:val="00DB23BA"/>
    <w:rsid w:val="00DB4661"/>
    <w:rsid w:val="00DD417C"/>
    <w:rsid w:val="00E161F0"/>
    <w:rsid w:val="00EE4CC2"/>
    <w:rsid w:val="00EF6DB8"/>
    <w:rsid w:val="00F026F3"/>
    <w:rsid w:val="00F158FF"/>
    <w:rsid w:val="00F67D47"/>
    <w:rsid w:val="00FB2D2E"/>
    <w:rsid w:val="00FB3E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B769F"/>
    <w:pPr>
      <w:tabs>
        <w:tab w:val="center" w:pos="4153"/>
        <w:tab w:val="right" w:pos="8306"/>
      </w:tabs>
      <w:snapToGrid w:val="0"/>
      <w:spacing w:after="0"/>
      <w:jc w:val="left"/>
    </w:pPr>
    <w:rPr>
      <w:rFonts w:ascii="Times New Roman" w:eastAsia="仿宋_GB2312" w:hAnsi="Times New Roman" w:cs="Times New Roman"/>
      <w:sz w:val="18"/>
      <w:szCs w:val="18"/>
    </w:rPr>
  </w:style>
  <w:style w:type="character" w:customStyle="1" w:styleId="Char">
    <w:name w:val="页脚 Char"/>
    <w:basedOn w:val="a0"/>
    <w:link w:val="a3"/>
    <w:uiPriority w:val="99"/>
    <w:rsid w:val="007B769F"/>
    <w:rPr>
      <w:rFonts w:ascii="Times New Roman" w:eastAsia="仿宋_GB2312" w:hAnsi="Times New Roman" w:cs="Times New Roman"/>
      <w:sz w:val="18"/>
      <w:szCs w:val="18"/>
    </w:rPr>
  </w:style>
  <w:style w:type="table" w:styleId="a4">
    <w:name w:val="Table Grid"/>
    <w:basedOn w:val="a1"/>
    <w:uiPriority w:val="59"/>
    <w:rsid w:val="007B769F"/>
    <w:pPr>
      <w:widowControl w:val="0"/>
      <w:spacing w:after="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3D73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D73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B769F"/>
    <w:pPr>
      <w:tabs>
        <w:tab w:val="center" w:pos="4153"/>
        <w:tab w:val="right" w:pos="8306"/>
      </w:tabs>
      <w:snapToGrid w:val="0"/>
      <w:spacing w:after="0"/>
      <w:jc w:val="left"/>
    </w:pPr>
    <w:rPr>
      <w:rFonts w:ascii="Times New Roman" w:eastAsia="仿宋_GB2312" w:hAnsi="Times New Roman" w:cs="Times New Roman"/>
      <w:sz w:val="18"/>
      <w:szCs w:val="18"/>
    </w:rPr>
  </w:style>
  <w:style w:type="character" w:customStyle="1" w:styleId="Char">
    <w:name w:val="页脚 Char"/>
    <w:basedOn w:val="a0"/>
    <w:link w:val="a3"/>
    <w:uiPriority w:val="99"/>
    <w:rsid w:val="007B769F"/>
    <w:rPr>
      <w:rFonts w:ascii="Times New Roman" w:eastAsia="仿宋_GB2312" w:hAnsi="Times New Roman" w:cs="Times New Roman"/>
      <w:sz w:val="18"/>
      <w:szCs w:val="18"/>
    </w:rPr>
  </w:style>
  <w:style w:type="table" w:styleId="a4">
    <w:name w:val="Table Grid"/>
    <w:basedOn w:val="a1"/>
    <w:uiPriority w:val="59"/>
    <w:rsid w:val="007B769F"/>
    <w:pPr>
      <w:widowControl w:val="0"/>
      <w:spacing w:after="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3D73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D735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9</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dc:creator>
  <cp:lastModifiedBy>User</cp:lastModifiedBy>
  <cp:revision>19</cp:revision>
  <dcterms:created xsi:type="dcterms:W3CDTF">2018-10-12T08:08:00Z</dcterms:created>
  <dcterms:modified xsi:type="dcterms:W3CDTF">2019-04-03T02:42:00Z</dcterms:modified>
</cp:coreProperties>
</file>