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6F" w:rsidRDefault="00BC7239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清溪镇新时代鼓励科学普及促进全面素质提升暂行办法</w:t>
      </w:r>
    </w:p>
    <w:p w:rsidR="004C346F" w:rsidRDefault="00BC7239">
      <w:pPr>
        <w:autoSpaceDE w:val="0"/>
        <w:autoSpaceDN w:val="0"/>
        <w:adjustRightInd w:val="0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（</w:t>
      </w:r>
      <w:r>
        <w:rPr>
          <w:rFonts w:ascii="楷体_GB2312" w:eastAsia="楷体_GB2312" w:hint="eastAsia"/>
          <w:color w:val="000000"/>
          <w:sz w:val="32"/>
          <w:szCs w:val="32"/>
        </w:rPr>
        <w:t>征求意见</w:t>
      </w:r>
      <w:bookmarkStart w:id="0" w:name="_GoBack"/>
      <w:bookmarkEnd w:id="0"/>
      <w:r>
        <w:rPr>
          <w:rFonts w:ascii="Times New Roman" w:eastAsia="楷体_GB2312" w:hAnsi="Times New Roman" w:cs="Times New Roman"/>
          <w:kern w:val="0"/>
          <w:sz w:val="32"/>
          <w:szCs w:val="32"/>
        </w:rPr>
        <w:t>稿）</w:t>
      </w:r>
    </w:p>
    <w:p w:rsidR="004C346F" w:rsidRDefault="004C346F">
      <w:pPr>
        <w:jc w:val="center"/>
        <w:rPr>
          <w:rFonts w:ascii="Times New Roman" w:eastAsia="华康简标题宋" w:hAnsi="Times New Roman" w:cs="Times New Roman"/>
          <w:sz w:val="44"/>
          <w:szCs w:val="44"/>
        </w:rPr>
      </w:pPr>
    </w:p>
    <w:p w:rsidR="004C346F" w:rsidRDefault="00BC7239">
      <w:pPr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第一章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总则</w:t>
      </w:r>
    </w:p>
    <w:p w:rsidR="004C346F" w:rsidRDefault="004C346F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C346F" w:rsidRDefault="00BC7239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第一条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cs="Times New Roman"/>
          <w:sz w:val="32"/>
          <w:szCs w:val="32"/>
        </w:rPr>
        <w:t>为深入贯彻习近平新时代中国特色社会主义思想，认真落实中央和省、市毫不动摇鼓励、支持、引导非公有制经济健康发展的决策部署，</w:t>
      </w:r>
      <w:r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以提高市民科学素质为宗旨，围绕提升科普能力、培育创新精神、丰富科普活动，为科技创新夯实基，</w:t>
      </w:r>
      <w:r>
        <w:rPr>
          <w:rFonts w:ascii="Times New Roman" w:eastAsia="仿宋_GB2312" w:hAnsi="Times New Roman" w:cs="Times New Roman"/>
          <w:sz w:val="32"/>
          <w:szCs w:val="32"/>
        </w:rPr>
        <w:t>鼓励企事业单位积极开展科学技术普及工作，结合我镇实际，制定本办法。</w:t>
      </w:r>
    </w:p>
    <w:p w:rsidR="004C346F" w:rsidRDefault="00BC7239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第二条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资金来源：在清溪镇</w:t>
      </w:r>
      <w:r>
        <w:rPr>
          <w:rFonts w:ascii="Times New Roman" w:eastAsia="仿宋_GB2312" w:cs="Times New Roman" w:hint="eastAsia"/>
          <w:kern w:val="0"/>
          <w:sz w:val="32"/>
          <w:szCs w:val="32"/>
        </w:rPr>
        <w:t>高质量</w:t>
      </w:r>
      <w:r>
        <w:rPr>
          <w:rFonts w:ascii="Times New Roman" w:eastAsia="仿宋_GB2312" w:cs="Times New Roman"/>
          <w:kern w:val="0"/>
          <w:sz w:val="32"/>
          <w:szCs w:val="32"/>
        </w:rPr>
        <w:t>发展专项资金中列支。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4C346F" w:rsidRDefault="00BC7239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第二章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资助对象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C346F" w:rsidRDefault="00BC7239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第三条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在我镇办理工商、税务登记，具有独立法人资格、依法纳税的企业；镇内的村（社区）、学校、单位等。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4C346F" w:rsidRDefault="00BC7239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第三章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政策扶持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C346F" w:rsidRDefault="00BC7239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第四条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对新认定的科普教育（示范）基地、青少年科技教育基地、科普（示范、标兵）社区、科普（特色、标兵）学校的企业和单位，镇财政分别对获得国家级、省级和市级认定的一次性给予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万元的奖励。</w:t>
      </w:r>
    </w:p>
    <w:p w:rsidR="004C346F" w:rsidRDefault="00BC7239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第五条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各社区、企业、单位、学校申报省、市科普项目，并获得</w:t>
      </w:r>
      <w:r>
        <w:rPr>
          <w:rFonts w:ascii="Times New Roman" w:eastAsia="仿宋_GB2312" w:hAnsi="Times New Roman" w:cs="Times New Roman"/>
          <w:sz w:val="32"/>
          <w:szCs w:val="32"/>
        </w:rPr>
        <w:t>省、市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科普项目</w:t>
      </w:r>
      <w:r>
        <w:rPr>
          <w:rFonts w:ascii="Times New Roman" w:eastAsia="仿宋_GB2312" w:hAnsi="Times New Roman" w:cs="Times New Roman"/>
          <w:sz w:val="32"/>
          <w:szCs w:val="32"/>
        </w:rPr>
        <w:t>立项的，镇财政根据市财政拨付金额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25%</w:t>
      </w:r>
      <w:r>
        <w:rPr>
          <w:rFonts w:ascii="Times New Roman" w:eastAsia="仿宋_GB2312" w:hAnsi="Times New Roman" w:cs="Times New Roman"/>
          <w:sz w:val="32"/>
          <w:szCs w:val="32"/>
        </w:rPr>
        <w:t>进行奖励配套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C346F" w:rsidRDefault="00BC7239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第六条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评定先进科技工作者。每年面向全镇科技工作者评定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10 </w:t>
      </w:r>
      <w:r>
        <w:rPr>
          <w:rFonts w:ascii="Times New Roman" w:eastAsia="仿宋_GB2312" w:hAnsi="Times New Roman" w:cs="Times New Roman"/>
          <w:sz w:val="32"/>
          <w:szCs w:val="32"/>
        </w:rPr>
        <w:t>名先进科技工作者，每人奖励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1000 </w:t>
      </w:r>
      <w:r>
        <w:rPr>
          <w:rFonts w:ascii="Times New Roman" w:eastAsia="仿宋_GB2312" w:hAnsi="Times New Roman" w:cs="Times New Roman"/>
          <w:sz w:val="32"/>
          <w:szCs w:val="32"/>
        </w:rPr>
        <w:t>元，并颁发荣誉证书。</w:t>
      </w:r>
    </w:p>
    <w:p w:rsidR="004C346F" w:rsidRDefault="00BC7239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第七条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评定优秀科技论文。每年面向全镇评选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篇优秀科技论文，其中一等奖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名，奖励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元；二等奖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名，奖励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元；三等奖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名，奖励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元。并颁发荣誉证书。</w:t>
      </w:r>
    </w:p>
    <w:p w:rsidR="004C346F" w:rsidRDefault="00BC7239">
      <w:pPr>
        <w:autoSpaceDE w:val="0"/>
        <w:autoSpaceDN w:val="0"/>
        <w:adjustRightInd w:val="0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kern w:val="0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对于新增支持的科普项目，镇财政根据市财政拨付金额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、一般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4C346F" w:rsidRDefault="004C346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C346F" w:rsidRDefault="00BC7239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第四章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申请程序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C346F" w:rsidRDefault="00BC7239">
      <w:pPr>
        <w:autoSpaceDE w:val="0"/>
        <w:autoSpaceDN w:val="0"/>
        <w:adjustRightInd w:val="0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>九</w:t>
      </w:r>
      <w:r>
        <w:rPr>
          <w:rFonts w:ascii="Times New Roman" w:eastAsia="楷体_GB2312" w:hAnsi="Times New Roman" w:cs="Times New Roman"/>
          <w:b/>
          <w:kern w:val="0"/>
          <w:sz w:val="32"/>
          <w:szCs w:val="32"/>
        </w:rPr>
        <w:t>条</w:t>
      </w:r>
      <w:r>
        <w:rPr>
          <w:rFonts w:ascii="Times New Roman" w:eastAsia="楷体_GB2312" w:hAnsi="Times New Roman" w:cs="Times New Roman" w:hint="eastAsia"/>
          <w:b/>
          <w:kern w:val="0"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根据《清溪镇高质量发展专项资金管理暂行办</w:t>
      </w:r>
      <w:r>
        <w:rPr>
          <w:rFonts w:ascii="Times New Roman" w:eastAsia="仿宋_GB2312" w:cs="Times New Roman"/>
          <w:kern w:val="0"/>
          <w:sz w:val="32"/>
          <w:szCs w:val="32"/>
        </w:rPr>
        <w:lastRenderedPageBreak/>
        <w:t>法》规定的流程进行申报。</w:t>
      </w:r>
    </w:p>
    <w:p w:rsidR="004C346F" w:rsidRDefault="00BC7239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十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申报企业需要提交如下材料：</w:t>
      </w:r>
    </w:p>
    <w:p w:rsidR="004C346F" w:rsidRDefault="00BC7239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一</w:t>
      </w:r>
      <w:r>
        <w:rPr>
          <w:rFonts w:eastAsia="仿宋_GB2312"/>
          <w:kern w:val="0"/>
          <w:sz w:val="32"/>
          <w:szCs w:val="32"/>
        </w:rPr>
        <w:t>）企业营业执照复印件；</w:t>
      </w:r>
    </w:p>
    <w:p w:rsidR="004C346F" w:rsidRDefault="00BC7239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（二）立项项目申报书、获奖证书复印件；</w:t>
      </w:r>
    </w:p>
    <w:p w:rsidR="004C346F" w:rsidRDefault="00BC7239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cs="Times New Roman" w:hint="eastAsia"/>
          <w:kern w:val="0"/>
          <w:sz w:val="32"/>
          <w:szCs w:val="32"/>
        </w:rPr>
        <w:t>（三）</w:t>
      </w:r>
      <w:r>
        <w:rPr>
          <w:rFonts w:eastAsia="仿宋_GB2312" w:hint="eastAsia"/>
          <w:kern w:val="0"/>
          <w:sz w:val="32"/>
          <w:szCs w:val="32"/>
        </w:rPr>
        <w:t>市财政拨付文件。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4C346F" w:rsidRDefault="00BC7239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第五章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监督管理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C346F" w:rsidRDefault="00BC7239">
      <w:pPr>
        <w:ind w:firstLineChars="200" w:firstLine="643"/>
        <w:jc w:val="left"/>
        <w:rPr>
          <w:rFonts w:ascii="Times New Roman" w:eastAsia="仿宋_GB2312" w:hAnsi="Times New Roman" w:cs="Times New Roman"/>
          <w:sz w:val="31"/>
          <w:szCs w:val="31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一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cs="Times New Roman"/>
          <w:kern w:val="0"/>
          <w:sz w:val="32"/>
          <w:szCs w:val="32"/>
        </w:rPr>
        <w:t>申请资助的企业如有弄虚作假骗取资助等行为的，一经查实，在相关媒体上公布，并追回已拨付资助资金，相关企业剔出试点名单，五年内不得申报清溪镇高质量发展专项资金，并纳入诚信体系。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</w:p>
    <w:p w:rsidR="004C346F" w:rsidRDefault="00BC7239">
      <w:pPr>
        <w:ind w:firstLineChars="200" w:firstLine="640"/>
        <w:jc w:val="center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第六章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/>
          <w:sz w:val="32"/>
          <w:szCs w:val="32"/>
        </w:rPr>
        <w:t>附则</w:t>
      </w:r>
    </w:p>
    <w:p w:rsidR="004C346F" w:rsidRDefault="004C346F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C346F" w:rsidRDefault="00BC7239">
      <w:pPr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本办法由镇工业信息科技局负责解释。</w:t>
      </w:r>
    </w:p>
    <w:p w:rsidR="004C346F" w:rsidRDefault="00BC7239">
      <w:pPr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仿宋_GB2312" w:cs="Times New Roman"/>
          <w:color w:val="000000"/>
          <w:sz w:val="32"/>
          <w:szCs w:val="32"/>
        </w:rPr>
        <w:t>本办法自发布之日起实施，有效期至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_GB2312" w:cs="Times New Roman"/>
          <w:color w:val="000000"/>
          <w:sz w:val="32"/>
          <w:szCs w:val="32"/>
        </w:rPr>
        <w:t>日，适用于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cs="Times New Roman"/>
          <w:color w:val="000000"/>
          <w:sz w:val="32"/>
          <w:szCs w:val="32"/>
        </w:rPr>
        <w:t>日起认定的项目。实施期间，镇工业信息科技局可根据实施情况作出修改，报请镇政府批准后进行调整。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>
        <w:rPr>
          <w:rFonts w:ascii="Times New Roman" w:eastAsia="仿宋_GB2312" w:cs="Times New Roman"/>
          <w:color w:val="000000"/>
          <w:sz w:val="32"/>
          <w:szCs w:val="32"/>
        </w:rPr>
        <w:t>日前认定的项目以原办法予以扶持。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本办法如与国家法律、法规及上级文件规定相抵触时，以上级文件为准。</w:t>
      </w:r>
    </w:p>
    <w:p w:rsidR="004C346F" w:rsidRDefault="004C346F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4C346F" w:rsidSect="004C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CD8"/>
    <w:rsid w:val="000B6505"/>
    <w:rsid w:val="000E3035"/>
    <w:rsid w:val="00115FC4"/>
    <w:rsid w:val="00170FE0"/>
    <w:rsid w:val="00197F3C"/>
    <w:rsid w:val="001D2695"/>
    <w:rsid w:val="00216342"/>
    <w:rsid w:val="00275456"/>
    <w:rsid w:val="002D525D"/>
    <w:rsid w:val="002E2FAF"/>
    <w:rsid w:val="002E5992"/>
    <w:rsid w:val="003070D7"/>
    <w:rsid w:val="00314B94"/>
    <w:rsid w:val="003F3A72"/>
    <w:rsid w:val="00436FCC"/>
    <w:rsid w:val="004C346F"/>
    <w:rsid w:val="004F126E"/>
    <w:rsid w:val="005215FF"/>
    <w:rsid w:val="00547EE8"/>
    <w:rsid w:val="005841F9"/>
    <w:rsid w:val="005B574C"/>
    <w:rsid w:val="005C2754"/>
    <w:rsid w:val="00603C58"/>
    <w:rsid w:val="006420D0"/>
    <w:rsid w:val="00652A32"/>
    <w:rsid w:val="00676553"/>
    <w:rsid w:val="00682C66"/>
    <w:rsid w:val="006B30AF"/>
    <w:rsid w:val="007213DF"/>
    <w:rsid w:val="007255C7"/>
    <w:rsid w:val="0075477B"/>
    <w:rsid w:val="007A3EF6"/>
    <w:rsid w:val="007A5758"/>
    <w:rsid w:val="007D11BE"/>
    <w:rsid w:val="007F5E2A"/>
    <w:rsid w:val="00833543"/>
    <w:rsid w:val="00844FB9"/>
    <w:rsid w:val="00862ED9"/>
    <w:rsid w:val="00866060"/>
    <w:rsid w:val="00877CD8"/>
    <w:rsid w:val="00904EA1"/>
    <w:rsid w:val="009109E9"/>
    <w:rsid w:val="00912395"/>
    <w:rsid w:val="0092774D"/>
    <w:rsid w:val="00930341"/>
    <w:rsid w:val="0093772B"/>
    <w:rsid w:val="009702DD"/>
    <w:rsid w:val="00994A49"/>
    <w:rsid w:val="009B5D79"/>
    <w:rsid w:val="00A01637"/>
    <w:rsid w:val="00A13B55"/>
    <w:rsid w:val="00A531F6"/>
    <w:rsid w:val="00A61E37"/>
    <w:rsid w:val="00A66527"/>
    <w:rsid w:val="00A71EFD"/>
    <w:rsid w:val="00AA1B86"/>
    <w:rsid w:val="00AC2945"/>
    <w:rsid w:val="00AC4425"/>
    <w:rsid w:val="00AE554F"/>
    <w:rsid w:val="00B4100E"/>
    <w:rsid w:val="00B50269"/>
    <w:rsid w:val="00B711E0"/>
    <w:rsid w:val="00B738DA"/>
    <w:rsid w:val="00B92C23"/>
    <w:rsid w:val="00BA685C"/>
    <w:rsid w:val="00BC7239"/>
    <w:rsid w:val="00BF042C"/>
    <w:rsid w:val="00C621DA"/>
    <w:rsid w:val="00D2634B"/>
    <w:rsid w:val="00D63BA8"/>
    <w:rsid w:val="00D645F9"/>
    <w:rsid w:val="00D766C4"/>
    <w:rsid w:val="00DC37A4"/>
    <w:rsid w:val="00DE0295"/>
    <w:rsid w:val="00DF5D1A"/>
    <w:rsid w:val="00E54EE7"/>
    <w:rsid w:val="00E83278"/>
    <w:rsid w:val="00E93329"/>
    <w:rsid w:val="00EA5D24"/>
    <w:rsid w:val="00ED7277"/>
    <w:rsid w:val="00F24B63"/>
    <w:rsid w:val="00F24C35"/>
    <w:rsid w:val="00F27DD5"/>
    <w:rsid w:val="00F31122"/>
    <w:rsid w:val="00F44785"/>
    <w:rsid w:val="00F61ECF"/>
    <w:rsid w:val="00F62CC6"/>
    <w:rsid w:val="00F8740F"/>
    <w:rsid w:val="00F9126F"/>
    <w:rsid w:val="28986157"/>
    <w:rsid w:val="53C8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3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3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34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3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39</cp:revision>
  <cp:lastPrinted>2019-01-11T02:06:00Z</cp:lastPrinted>
  <dcterms:created xsi:type="dcterms:W3CDTF">2018-12-02T15:07:00Z</dcterms:created>
  <dcterms:modified xsi:type="dcterms:W3CDTF">2019-03-21T08:07:00Z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