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8F" w:rsidRDefault="00FF0908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清溪镇加强创新能力研发投入暂行办法</w:t>
      </w:r>
    </w:p>
    <w:p w:rsidR="003C488F" w:rsidRDefault="00FF0908">
      <w:pPr>
        <w:autoSpaceDE w:val="0"/>
        <w:autoSpaceDN w:val="0"/>
        <w:adjustRightInd w:val="0"/>
        <w:jc w:val="center"/>
        <w:rPr>
          <w:rFonts w:ascii="Times New Roman" w:eastAsia="楷体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kern w:val="0"/>
          <w:sz w:val="32"/>
          <w:szCs w:val="32"/>
        </w:rPr>
        <w:t>征求意见</w:t>
      </w:r>
      <w:bookmarkStart w:id="0" w:name="_GoBack"/>
      <w:bookmarkEnd w:id="0"/>
      <w:r>
        <w:rPr>
          <w:rFonts w:ascii="Times New Roman" w:eastAsia="楷体_GB2312" w:hAnsi="Times New Roman" w:cs="Times New Roman"/>
          <w:kern w:val="0"/>
          <w:sz w:val="32"/>
          <w:szCs w:val="32"/>
        </w:rPr>
        <w:t>稿）</w:t>
      </w:r>
    </w:p>
    <w:p w:rsidR="003C488F" w:rsidRDefault="003C488F">
      <w:pPr>
        <w:jc w:val="center"/>
        <w:rPr>
          <w:rFonts w:ascii="Times New Roman" w:eastAsia="华康简标题宋" w:hAnsi="Times New Roman" w:cs="Times New Roman"/>
          <w:sz w:val="44"/>
          <w:szCs w:val="44"/>
        </w:rPr>
      </w:pPr>
    </w:p>
    <w:p w:rsidR="003C488F" w:rsidRDefault="00FF0908">
      <w:pPr>
        <w:jc w:val="center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第一章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黑体" w:cs="Times New Roman"/>
          <w:sz w:val="32"/>
          <w:szCs w:val="32"/>
        </w:rPr>
        <w:t>总则</w:t>
      </w:r>
    </w:p>
    <w:p w:rsidR="003C488F" w:rsidRDefault="003C488F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3C488F" w:rsidRDefault="00FF0908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第一条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Calibri" w:cs="Times New Roman"/>
          <w:sz w:val="32"/>
          <w:szCs w:val="32"/>
        </w:rPr>
        <w:t>为深入贯彻习近平新时代中国特色社会主义思想，认真落实中央和省、市毫不动摇鼓励、支持、引导非公有制经济健康发展的决策部署，</w:t>
      </w:r>
      <w:r>
        <w:rPr>
          <w:rFonts w:ascii="Times New Roman" w:eastAsia="仿宋_GB2312" w:hAnsi="Times New Roman" w:cs="Times New Roman"/>
          <w:sz w:val="32"/>
          <w:szCs w:val="32"/>
        </w:rPr>
        <w:t>引导企业提升创新研发能力，培育发展新动能，促进科技与产业融合，围绕产业战略需要，集中资源扶持重点企业攻破关键核心技术，</w:t>
      </w:r>
      <w:r>
        <w:rPr>
          <w:rFonts w:ascii="Times New Roman" w:eastAsia="仿宋_GB2312" w:hAnsi="Times New Roman" w:cs="Times New Roman"/>
          <w:color w:val="000000"/>
          <w:spacing w:val="2"/>
          <w:sz w:val="32"/>
          <w:szCs w:val="32"/>
        </w:rPr>
        <w:t>强化企业创新主体地位，营造鼓励企业创新的良好环境，结合我镇实际，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制定本办法。</w:t>
      </w:r>
    </w:p>
    <w:p w:rsidR="003C488F" w:rsidRDefault="00FF0908">
      <w:pPr>
        <w:autoSpaceDE w:val="0"/>
        <w:autoSpaceDN w:val="0"/>
        <w:adjustRightInd w:val="0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第二条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cs="Times New Roman"/>
          <w:kern w:val="0"/>
          <w:sz w:val="32"/>
          <w:szCs w:val="32"/>
        </w:rPr>
        <w:t>资金来源：在清溪镇</w:t>
      </w:r>
      <w:r>
        <w:rPr>
          <w:rFonts w:ascii="Times New Roman" w:eastAsia="仿宋_GB2312" w:cs="Times New Roman" w:hint="eastAsia"/>
          <w:kern w:val="0"/>
          <w:sz w:val="32"/>
          <w:szCs w:val="32"/>
        </w:rPr>
        <w:t>高质量</w:t>
      </w:r>
      <w:r>
        <w:rPr>
          <w:rFonts w:ascii="Times New Roman" w:eastAsia="仿宋_GB2312" w:cs="Times New Roman"/>
          <w:kern w:val="0"/>
          <w:sz w:val="32"/>
          <w:szCs w:val="32"/>
        </w:rPr>
        <w:t>发展专项资金中列支。</w:t>
      </w:r>
    </w:p>
    <w:p w:rsidR="003C488F" w:rsidRDefault="003C488F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</w:p>
    <w:p w:rsidR="003C488F" w:rsidRDefault="00FF0908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第二章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黑体" w:cs="Times New Roman"/>
          <w:sz w:val="32"/>
          <w:szCs w:val="32"/>
        </w:rPr>
        <w:t>资助对象</w:t>
      </w:r>
    </w:p>
    <w:p w:rsidR="003C488F" w:rsidRDefault="003C488F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3C488F" w:rsidRDefault="00FF0908">
      <w:pPr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第三条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本办法适用于在我镇办理工商、税务登记，具有独立法人资格，并守法经营和依法纳税的企业。</w:t>
      </w:r>
    </w:p>
    <w:p w:rsidR="003C488F" w:rsidRDefault="003C488F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</w:p>
    <w:p w:rsidR="003C488F" w:rsidRDefault="00FF0908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第三章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黑体" w:cs="Times New Roman"/>
          <w:sz w:val="32"/>
          <w:szCs w:val="32"/>
        </w:rPr>
        <w:t>政策扶持</w:t>
      </w:r>
    </w:p>
    <w:p w:rsidR="003C488F" w:rsidRDefault="003C488F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3C488F" w:rsidRDefault="00FF0908">
      <w:pPr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第四条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实施科技计划项目</w:t>
      </w:r>
    </w:p>
    <w:p w:rsidR="003C488F" w:rsidRDefault="00FF0908">
      <w:pPr>
        <w:autoSpaceDE w:val="0"/>
        <w:autoSpaceDN w:val="0"/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对获得国家、省、市财政资金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工信、</w:t>
      </w:r>
      <w:r>
        <w:rPr>
          <w:rFonts w:ascii="Times New Roman" w:eastAsia="仿宋_GB2312" w:hAnsi="Times New Roman" w:cs="Times New Roman"/>
          <w:sz w:val="32"/>
          <w:szCs w:val="32"/>
        </w:rPr>
        <w:t>科技部门立项项目，镇财政根据市财政拨付金额</w:t>
      </w:r>
      <w:r>
        <w:rPr>
          <w:rFonts w:eastAsia="仿宋_GB2312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sz w:val="32"/>
          <w:szCs w:val="32"/>
        </w:rPr>
        <w:t>倍增计划企业、</w:t>
      </w:r>
      <w:r>
        <w:rPr>
          <w:rFonts w:eastAsia="仿宋_GB2312" w:hint="eastAsia"/>
          <w:sz w:val="32"/>
          <w:szCs w:val="32"/>
        </w:rPr>
        <w:t>“四上企业”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、一般</w:t>
      </w:r>
      <w:r>
        <w:rPr>
          <w:rFonts w:ascii="Times New Roman" w:eastAsia="仿宋_GB2312" w:hAnsi="Times New Roman" w:cs="Times New Roman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分别按照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10%</w:t>
      </w:r>
      <w:r>
        <w:rPr>
          <w:rFonts w:eastAsia="仿宋_GB2312" w:hint="eastAsia"/>
          <w:sz w:val="32"/>
          <w:szCs w:val="32"/>
        </w:rPr>
        <w:t>奖励配套</w:t>
      </w:r>
      <w:r>
        <w:rPr>
          <w:rFonts w:ascii="Times New Roman" w:eastAsia="仿宋_GB2312" w:hAnsi="Times New Roman" w:cs="Times New Roman"/>
          <w:sz w:val="32"/>
          <w:szCs w:val="32"/>
        </w:rPr>
        <w:t>，每个项目最高资助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3C488F" w:rsidRDefault="00FF0908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第五条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研发投入项目</w:t>
      </w:r>
    </w:p>
    <w:p w:rsidR="003C488F" w:rsidRDefault="00FF090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（一）对国家统计局核定的</w:t>
      </w:r>
      <w:r>
        <w:rPr>
          <w:rFonts w:ascii="Times New Roman" w:eastAsia="仿宋_GB2312" w:hAnsi="Times New Roman" w:cs="Times New Roman"/>
          <w:sz w:val="32"/>
          <w:szCs w:val="32"/>
        </w:rPr>
        <w:t>R&amp;D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经费</w:t>
      </w:r>
      <w:r>
        <w:rPr>
          <w:rFonts w:ascii="Times New Roman" w:eastAsia="仿宋_GB2312" w:hAnsi="Times New Roman" w:cs="Times New Roman"/>
          <w:sz w:val="32"/>
          <w:szCs w:val="32"/>
        </w:rPr>
        <w:t>投入占产值比例超过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对同比增长部分的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分档次给予资助，上一年度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R&amp;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经费投入高于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万（含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万元）的企业，给予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万元奖励；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R&amp;D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经费投入高于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万元（含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万元）低于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万的企业，给予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万元奖励；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R&amp;D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经费投入高于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万元（含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万元）低于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万的企业，给予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万元奖励；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R&amp;D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经费投入高于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万元（含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万元）低于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万的企业，给予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万元奖励；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R&amp;D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经费投入高于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万元（含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万元）低于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万的企业，给予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万元奖励。</w:t>
      </w:r>
    </w:p>
    <w:p w:rsidR="003C488F" w:rsidRDefault="00FF090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（二）对获得市研究开发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财政</w:t>
      </w:r>
      <w:r>
        <w:rPr>
          <w:rFonts w:ascii="Times New Roman" w:eastAsia="仿宋_GB2312" w:hAnsi="Times New Roman" w:cs="Times New Roman"/>
          <w:sz w:val="32"/>
          <w:szCs w:val="32"/>
        </w:rPr>
        <w:t>补助项目的，镇财政根据市财政拨付金额</w:t>
      </w:r>
      <w:r>
        <w:rPr>
          <w:rFonts w:eastAsia="仿宋_GB2312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sz w:val="32"/>
          <w:szCs w:val="32"/>
        </w:rPr>
        <w:t>倍增计划企业、</w:t>
      </w:r>
      <w:r>
        <w:rPr>
          <w:rFonts w:eastAsia="仿宋_GB2312" w:hint="eastAsia"/>
          <w:sz w:val="32"/>
          <w:szCs w:val="32"/>
        </w:rPr>
        <w:t>“四上企业”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、一般</w:t>
      </w:r>
      <w:r>
        <w:rPr>
          <w:rFonts w:ascii="Times New Roman" w:eastAsia="仿宋_GB2312" w:hAnsi="Times New Roman" w:cs="Times New Roman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分别按照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0%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10%</w:t>
      </w:r>
      <w:r>
        <w:rPr>
          <w:rFonts w:eastAsia="仿宋_GB2312" w:hint="eastAsia"/>
          <w:sz w:val="32"/>
          <w:szCs w:val="32"/>
        </w:rPr>
        <w:t>奖励配套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488F" w:rsidRDefault="00FF0908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第六条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科技成果转化项目</w:t>
      </w:r>
    </w:p>
    <w:p w:rsidR="003C488F" w:rsidRDefault="00FF090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对获得国家、省、市核心技术攻关项目、重大科技项目的，镇财政根据市财政拨付金额</w:t>
      </w:r>
      <w:r>
        <w:rPr>
          <w:rFonts w:eastAsia="仿宋_GB2312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sz w:val="32"/>
          <w:szCs w:val="32"/>
        </w:rPr>
        <w:t>倍增计划企业、</w:t>
      </w:r>
      <w:r>
        <w:rPr>
          <w:rFonts w:eastAsia="仿宋_GB2312" w:hint="eastAsia"/>
          <w:sz w:val="32"/>
          <w:szCs w:val="32"/>
        </w:rPr>
        <w:t>“四上企业”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、一般</w:t>
      </w:r>
      <w:r>
        <w:rPr>
          <w:rFonts w:ascii="Times New Roman" w:eastAsia="仿宋_GB2312" w:hAnsi="Times New Roman" w:cs="Times New Roman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分别按照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10%</w:t>
      </w:r>
      <w:r>
        <w:rPr>
          <w:rFonts w:eastAsia="仿宋_GB2312" w:hint="eastAsia"/>
          <w:sz w:val="32"/>
          <w:szCs w:val="32"/>
        </w:rPr>
        <w:t>奖励配套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C488F" w:rsidRDefault="00FF0908">
      <w:pPr>
        <w:autoSpaceDE w:val="0"/>
        <w:autoSpaceDN w:val="0"/>
        <w:adjustRightInd w:val="0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cs="Times New Roman"/>
          <w:b/>
          <w:kern w:val="0"/>
          <w:sz w:val="32"/>
          <w:szCs w:val="32"/>
        </w:rPr>
        <w:lastRenderedPageBreak/>
        <w:t>第七条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cs="Times New Roman"/>
          <w:kern w:val="0"/>
          <w:sz w:val="32"/>
          <w:szCs w:val="32"/>
        </w:rPr>
        <w:t>对其他文件没有明确说明的各项荣誉。对获得</w:t>
      </w:r>
      <w:r>
        <w:rPr>
          <w:rFonts w:ascii="Times New Roman" w:eastAsia="仿宋_GB2312" w:cs="Times New Roman" w:hint="eastAsia"/>
          <w:kern w:val="0"/>
          <w:sz w:val="32"/>
          <w:szCs w:val="32"/>
        </w:rPr>
        <w:t>市级</w:t>
      </w:r>
      <w:r>
        <w:rPr>
          <w:rFonts w:ascii="Times New Roman" w:eastAsia="仿宋_GB2312" w:cs="Times New Roman"/>
          <w:kern w:val="0"/>
          <w:sz w:val="32"/>
          <w:szCs w:val="32"/>
        </w:rPr>
        <w:t>荣誉</w:t>
      </w:r>
      <w:r>
        <w:rPr>
          <w:rFonts w:ascii="Times New Roman" w:eastAsia="仿宋_GB2312" w:cs="Times New Roman" w:hint="eastAsia"/>
          <w:kern w:val="0"/>
          <w:sz w:val="32"/>
          <w:szCs w:val="32"/>
        </w:rPr>
        <w:t>以上</w:t>
      </w:r>
      <w:r>
        <w:rPr>
          <w:rFonts w:ascii="Times New Roman" w:eastAsia="仿宋_GB2312" w:cs="Times New Roman"/>
          <w:kern w:val="0"/>
          <w:sz w:val="32"/>
          <w:szCs w:val="32"/>
        </w:rPr>
        <w:t>的，</w:t>
      </w:r>
      <w:r>
        <w:rPr>
          <w:rFonts w:ascii="Times New Roman" w:eastAsia="仿宋_GB2312" w:hAnsi="Times New Roman" w:cs="Times New Roman"/>
          <w:sz w:val="32"/>
          <w:szCs w:val="32"/>
        </w:rPr>
        <w:t>镇财政根据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上级</w:t>
      </w:r>
      <w:r>
        <w:rPr>
          <w:rFonts w:ascii="Times New Roman" w:eastAsia="仿宋_GB2312" w:hAnsi="Times New Roman" w:cs="Times New Roman"/>
          <w:sz w:val="32"/>
          <w:szCs w:val="32"/>
        </w:rPr>
        <w:t>拨付金额</w:t>
      </w:r>
      <w:r>
        <w:rPr>
          <w:rFonts w:eastAsia="仿宋_GB2312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sz w:val="32"/>
          <w:szCs w:val="32"/>
        </w:rPr>
        <w:t>倍增计划企业、</w:t>
      </w:r>
      <w:r>
        <w:rPr>
          <w:rFonts w:eastAsia="仿宋_GB2312" w:hint="eastAsia"/>
          <w:sz w:val="32"/>
          <w:szCs w:val="32"/>
        </w:rPr>
        <w:t>“四上企业”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、一般</w:t>
      </w:r>
      <w:r>
        <w:rPr>
          <w:rFonts w:ascii="Times New Roman" w:eastAsia="仿宋_GB2312" w:hAnsi="Times New Roman" w:cs="Times New Roman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分别按照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10%</w:t>
      </w:r>
      <w:r>
        <w:rPr>
          <w:rFonts w:eastAsia="仿宋_GB2312" w:hint="eastAsia"/>
          <w:sz w:val="32"/>
          <w:szCs w:val="32"/>
        </w:rPr>
        <w:t>奖励配套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C488F" w:rsidRDefault="00FF0908">
      <w:pPr>
        <w:autoSpaceDE w:val="0"/>
        <w:autoSpaceDN w:val="0"/>
        <w:adjustRightInd w:val="0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kern w:val="0"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对于新增支持的研发投入的项目，镇财政根据市财政拨付金额</w:t>
      </w:r>
      <w:r>
        <w:rPr>
          <w:rFonts w:eastAsia="仿宋_GB2312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sz w:val="32"/>
          <w:szCs w:val="32"/>
        </w:rPr>
        <w:t>倍增计划企业、</w:t>
      </w:r>
      <w:r>
        <w:rPr>
          <w:rFonts w:eastAsia="仿宋_GB2312" w:hint="eastAsia"/>
          <w:sz w:val="32"/>
          <w:szCs w:val="32"/>
        </w:rPr>
        <w:t>“四上企业”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、一般</w:t>
      </w:r>
      <w:r>
        <w:rPr>
          <w:rFonts w:ascii="Times New Roman" w:eastAsia="仿宋_GB2312" w:hAnsi="Times New Roman" w:cs="Times New Roman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分别按照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10%</w:t>
      </w:r>
      <w:r>
        <w:rPr>
          <w:rFonts w:eastAsia="仿宋_GB2312" w:hint="eastAsia"/>
          <w:sz w:val="32"/>
          <w:szCs w:val="32"/>
        </w:rPr>
        <w:t>奖励配套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3C488F" w:rsidRDefault="003C488F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</w:p>
    <w:p w:rsidR="003C488F" w:rsidRDefault="00FF0908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第四章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黑体" w:cs="Times New Roman"/>
          <w:sz w:val="32"/>
          <w:szCs w:val="32"/>
        </w:rPr>
        <w:t>申请程序</w:t>
      </w:r>
    </w:p>
    <w:p w:rsidR="003C488F" w:rsidRDefault="003C488F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3C488F" w:rsidRDefault="00FF0908">
      <w:pPr>
        <w:autoSpaceDE w:val="0"/>
        <w:autoSpaceDN w:val="0"/>
        <w:adjustRightInd w:val="0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kern w:val="0"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b/>
          <w:kern w:val="0"/>
          <w:sz w:val="32"/>
          <w:szCs w:val="32"/>
        </w:rPr>
        <w:t>九</w:t>
      </w:r>
      <w:r>
        <w:rPr>
          <w:rFonts w:ascii="Times New Roman" w:eastAsia="楷体_GB2312" w:hAnsi="Times New Roman" w:cs="Times New Roman"/>
          <w:b/>
          <w:kern w:val="0"/>
          <w:sz w:val="32"/>
          <w:szCs w:val="32"/>
        </w:rPr>
        <w:t>条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cs="Times New Roman"/>
          <w:kern w:val="0"/>
          <w:sz w:val="32"/>
          <w:szCs w:val="32"/>
        </w:rPr>
        <w:t>根据《清溪镇高质量发展专项资金管理暂行办法》规定的流程进行申报。</w:t>
      </w:r>
    </w:p>
    <w:p w:rsidR="003C488F" w:rsidRDefault="00FF0908">
      <w:pPr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十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申报企业需要提交如下材料：</w:t>
      </w:r>
    </w:p>
    <w:p w:rsidR="003C488F" w:rsidRDefault="00FF0908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cs="Times New Roman"/>
          <w:kern w:val="0"/>
          <w:sz w:val="32"/>
          <w:szCs w:val="32"/>
        </w:rPr>
        <w:t>（一）企业营业执照复印件；</w:t>
      </w:r>
    </w:p>
    <w:p w:rsidR="003C488F" w:rsidRDefault="00FF0908">
      <w:pPr>
        <w:autoSpaceDE w:val="0"/>
        <w:autoSpaceDN w:val="0"/>
        <w:adjustRightInd w:val="0"/>
        <w:ind w:firstLineChars="200" w:firstLine="640"/>
        <w:rPr>
          <w:rFonts w:ascii="Times New Roman" w:eastAsia="仿宋_GB2312" w:cs="Times New Roman"/>
          <w:kern w:val="0"/>
          <w:sz w:val="32"/>
          <w:szCs w:val="32"/>
        </w:rPr>
      </w:pPr>
      <w:r>
        <w:rPr>
          <w:rFonts w:ascii="Times New Roman" w:eastAsia="仿宋_GB2312" w:cs="Times New Roman"/>
          <w:kern w:val="0"/>
          <w:sz w:val="32"/>
          <w:szCs w:val="32"/>
        </w:rPr>
        <w:t>（二）立项项目申报书</w:t>
      </w:r>
      <w:r>
        <w:rPr>
          <w:rFonts w:ascii="Times New Roman" w:eastAsia="仿宋_GB2312" w:cs="Times New Roman" w:hint="eastAsia"/>
          <w:kern w:val="0"/>
          <w:sz w:val="32"/>
          <w:szCs w:val="32"/>
        </w:rPr>
        <w:t>复印件</w:t>
      </w:r>
      <w:r>
        <w:rPr>
          <w:rFonts w:ascii="Times New Roman" w:eastAsia="仿宋_GB2312" w:cs="Times New Roman"/>
          <w:kern w:val="0"/>
          <w:sz w:val="32"/>
          <w:szCs w:val="32"/>
        </w:rPr>
        <w:t>；</w:t>
      </w:r>
    </w:p>
    <w:p w:rsidR="003C488F" w:rsidRDefault="00FF0908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cs="Times New Roman" w:hint="eastAsia"/>
          <w:kern w:val="0"/>
          <w:sz w:val="32"/>
          <w:szCs w:val="32"/>
        </w:rPr>
        <w:t>（三）</w:t>
      </w:r>
      <w:r>
        <w:rPr>
          <w:rFonts w:eastAsia="仿宋_GB2312" w:hint="eastAsia"/>
          <w:kern w:val="0"/>
          <w:sz w:val="32"/>
          <w:szCs w:val="32"/>
        </w:rPr>
        <w:t>市财政拨付文件。</w:t>
      </w:r>
    </w:p>
    <w:p w:rsidR="003C488F" w:rsidRDefault="003C488F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</w:p>
    <w:p w:rsidR="003C488F" w:rsidRDefault="00FF0908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第五章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黑体" w:cs="Times New Roman"/>
          <w:sz w:val="32"/>
          <w:szCs w:val="32"/>
        </w:rPr>
        <w:t>监督管理</w:t>
      </w:r>
    </w:p>
    <w:p w:rsidR="003C488F" w:rsidRDefault="003C488F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3C488F" w:rsidRDefault="00FF0908">
      <w:pPr>
        <w:ind w:firstLineChars="200" w:firstLine="643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十一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cs="Times New Roman"/>
          <w:kern w:val="0"/>
          <w:sz w:val="32"/>
          <w:szCs w:val="32"/>
        </w:rPr>
        <w:t>申请资助的企业如有弄虚作假骗取资助等行为的，一经查实，在相关媒体上公布，并追回已拨付资助资金，相关企业剔出试点名单，五年内不得申报清溪镇高质量发展专项资金，并纳入诚信体系。</w:t>
      </w:r>
    </w:p>
    <w:p w:rsidR="003C488F" w:rsidRDefault="003C488F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</w:p>
    <w:p w:rsidR="003C488F" w:rsidRDefault="00FF0908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第六章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黑体" w:cs="Times New Roman"/>
          <w:sz w:val="32"/>
          <w:szCs w:val="32"/>
        </w:rPr>
        <w:t>附则</w:t>
      </w:r>
    </w:p>
    <w:p w:rsidR="003C488F" w:rsidRDefault="003C488F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3C488F" w:rsidRDefault="00FF0908">
      <w:pPr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第十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本办法由镇工业信息科技局负责解释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488F" w:rsidRPr="00FF0908" w:rsidRDefault="00FF0908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第十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三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仿宋_GB2312" w:cs="Times New Roman"/>
          <w:color w:val="000000"/>
          <w:sz w:val="32"/>
          <w:szCs w:val="32"/>
        </w:rPr>
        <w:t>本办法自发布之日起实施，有效期至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2023</w:t>
      </w:r>
      <w:r>
        <w:rPr>
          <w:rFonts w:ascii="Times New Roman" w:eastAsia="仿宋_GB2312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仿宋_GB2312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31</w:t>
      </w:r>
      <w:r>
        <w:rPr>
          <w:rFonts w:ascii="Times New Roman" w:eastAsia="仿宋_GB2312" w:cs="Times New Roman"/>
          <w:color w:val="000000"/>
          <w:sz w:val="32"/>
          <w:szCs w:val="32"/>
        </w:rPr>
        <w:t>日，适用于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_GB2312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cs="Times New Roman"/>
          <w:color w:val="000000"/>
          <w:sz w:val="32"/>
          <w:szCs w:val="32"/>
        </w:rPr>
        <w:t>日起认定的项目。实施期间，镇工业信息科技局可根据实施情况作出修改，报请镇政府批准后进行调整。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>
        <w:rPr>
          <w:rFonts w:ascii="Times New Roman" w:eastAsia="仿宋_GB2312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仿宋_GB2312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31</w:t>
      </w:r>
      <w:r>
        <w:rPr>
          <w:rFonts w:ascii="Times New Roman" w:eastAsia="仿宋_GB2312" w:cs="Times New Roman"/>
          <w:color w:val="000000"/>
          <w:sz w:val="32"/>
          <w:szCs w:val="32"/>
        </w:rPr>
        <w:t>日前认定的项目以原办法予以扶持。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本办法如与国家法律、法规及上级文件规定相抵触时，以上级文件为准。</w:t>
      </w:r>
    </w:p>
    <w:sectPr w:rsidR="003C488F" w:rsidRPr="00FF0908" w:rsidSect="003C4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CD8"/>
    <w:rsid w:val="000102DB"/>
    <w:rsid w:val="00016E0A"/>
    <w:rsid w:val="00062995"/>
    <w:rsid w:val="000A2557"/>
    <w:rsid w:val="000B6505"/>
    <w:rsid w:val="000D2C4B"/>
    <w:rsid w:val="000E2D8A"/>
    <w:rsid w:val="00155692"/>
    <w:rsid w:val="0016626F"/>
    <w:rsid w:val="00183576"/>
    <w:rsid w:val="001A6297"/>
    <w:rsid w:val="001B1DF8"/>
    <w:rsid w:val="001C3356"/>
    <w:rsid w:val="001C6DF8"/>
    <w:rsid w:val="001C7905"/>
    <w:rsid w:val="001D2E46"/>
    <w:rsid w:val="00206E0C"/>
    <w:rsid w:val="00225DE9"/>
    <w:rsid w:val="00264AC1"/>
    <w:rsid w:val="00281666"/>
    <w:rsid w:val="002A3C9B"/>
    <w:rsid w:val="0035782B"/>
    <w:rsid w:val="003A4AD9"/>
    <w:rsid w:val="003A6BEE"/>
    <w:rsid w:val="003B1B9E"/>
    <w:rsid w:val="003B35EE"/>
    <w:rsid w:val="003C488F"/>
    <w:rsid w:val="003C5AC0"/>
    <w:rsid w:val="003C5B4A"/>
    <w:rsid w:val="00400926"/>
    <w:rsid w:val="004246AE"/>
    <w:rsid w:val="004401BB"/>
    <w:rsid w:val="00446BA5"/>
    <w:rsid w:val="00455A1A"/>
    <w:rsid w:val="00465FD1"/>
    <w:rsid w:val="0047317F"/>
    <w:rsid w:val="00474173"/>
    <w:rsid w:val="00485151"/>
    <w:rsid w:val="004A1290"/>
    <w:rsid w:val="004A5E2B"/>
    <w:rsid w:val="004F238C"/>
    <w:rsid w:val="00547661"/>
    <w:rsid w:val="0055492C"/>
    <w:rsid w:val="005E0B87"/>
    <w:rsid w:val="005E692F"/>
    <w:rsid w:val="00644400"/>
    <w:rsid w:val="0064697B"/>
    <w:rsid w:val="00655E49"/>
    <w:rsid w:val="0071330D"/>
    <w:rsid w:val="0074526D"/>
    <w:rsid w:val="00770D90"/>
    <w:rsid w:val="007819E7"/>
    <w:rsid w:val="00786F89"/>
    <w:rsid w:val="0079780A"/>
    <w:rsid w:val="007F0A04"/>
    <w:rsid w:val="00804342"/>
    <w:rsid w:val="00815179"/>
    <w:rsid w:val="00844FB9"/>
    <w:rsid w:val="00851116"/>
    <w:rsid w:val="008602DC"/>
    <w:rsid w:val="00866060"/>
    <w:rsid w:val="00866986"/>
    <w:rsid w:val="00877CD8"/>
    <w:rsid w:val="008B1F83"/>
    <w:rsid w:val="008D74F5"/>
    <w:rsid w:val="008F138E"/>
    <w:rsid w:val="00945DFD"/>
    <w:rsid w:val="00970449"/>
    <w:rsid w:val="0098184D"/>
    <w:rsid w:val="009C2DC2"/>
    <w:rsid w:val="009F5424"/>
    <w:rsid w:val="00A01637"/>
    <w:rsid w:val="00A306D8"/>
    <w:rsid w:val="00A42846"/>
    <w:rsid w:val="00A44B89"/>
    <w:rsid w:val="00A640DD"/>
    <w:rsid w:val="00A86066"/>
    <w:rsid w:val="00A90898"/>
    <w:rsid w:val="00AC4425"/>
    <w:rsid w:val="00AD06C7"/>
    <w:rsid w:val="00AD2221"/>
    <w:rsid w:val="00AE6782"/>
    <w:rsid w:val="00B16CAB"/>
    <w:rsid w:val="00B16DE5"/>
    <w:rsid w:val="00B33622"/>
    <w:rsid w:val="00B41564"/>
    <w:rsid w:val="00B53815"/>
    <w:rsid w:val="00B64C33"/>
    <w:rsid w:val="00C25C1B"/>
    <w:rsid w:val="00C33B8F"/>
    <w:rsid w:val="00C36034"/>
    <w:rsid w:val="00C6296F"/>
    <w:rsid w:val="00CD0465"/>
    <w:rsid w:val="00CD5F47"/>
    <w:rsid w:val="00CF0011"/>
    <w:rsid w:val="00CF64FA"/>
    <w:rsid w:val="00D15152"/>
    <w:rsid w:val="00D80F1D"/>
    <w:rsid w:val="00E02E92"/>
    <w:rsid w:val="00E069D6"/>
    <w:rsid w:val="00E7618A"/>
    <w:rsid w:val="00E93329"/>
    <w:rsid w:val="00ED09C6"/>
    <w:rsid w:val="00EF05D4"/>
    <w:rsid w:val="00EF5B38"/>
    <w:rsid w:val="00F02558"/>
    <w:rsid w:val="00F21F87"/>
    <w:rsid w:val="00F277F8"/>
    <w:rsid w:val="00F62CC6"/>
    <w:rsid w:val="00F7269A"/>
    <w:rsid w:val="00F800E1"/>
    <w:rsid w:val="00F80BA8"/>
    <w:rsid w:val="00FF0908"/>
    <w:rsid w:val="00FF0F88"/>
    <w:rsid w:val="00FF3C10"/>
    <w:rsid w:val="3CEB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48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C4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C488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8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48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206</Words>
  <Characters>1178</Characters>
  <Application>Microsoft Office Word</Application>
  <DocSecurity>0</DocSecurity>
  <Lines>9</Lines>
  <Paragraphs>2</Paragraphs>
  <ScaleCrop>false</ScaleCrop>
  <Company>微软中国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33</cp:revision>
  <cp:lastPrinted>2018-12-12T08:38:00Z</cp:lastPrinted>
  <dcterms:created xsi:type="dcterms:W3CDTF">2018-12-12T08:38:00Z</dcterms:created>
  <dcterms:modified xsi:type="dcterms:W3CDTF">2019-03-21T08:05:00Z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