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21" w:rsidRDefault="005F0421" w:rsidP="00BA304D">
      <w:pPr>
        <w:spacing w:line="600" w:lineRule="exact"/>
        <w:jc w:val="center"/>
        <w:rPr>
          <w:rFonts w:ascii="Times New Roman" w:eastAsia="华康简标题宋"/>
          <w:sz w:val="42"/>
          <w:szCs w:val="42"/>
        </w:rPr>
      </w:pPr>
      <w:r w:rsidRPr="00822719">
        <w:rPr>
          <w:rFonts w:ascii="Times New Roman" w:eastAsia="华康简标题宋" w:hint="eastAsia"/>
          <w:sz w:val="42"/>
          <w:szCs w:val="42"/>
        </w:rPr>
        <w:t>企石镇</w:t>
      </w:r>
      <w:r>
        <w:rPr>
          <w:rFonts w:ascii="Times New Roman" w:eastAsia="华康简标题宋" w:hint="eastAsia"/>
          <w:sz w:val="42"/>
          <w:szCs w:val="42"/>
        </w:rPr>
        <w:t>完善</w:t>
      </w:r>
      <w:r w:rsidRPr="00822719">
        <w:rPr>
          <w:rFonts w:ascii="Times New Roman" w:eastAsia="华康简标题宋" w:hint="eastAsia"/>
          <w:sz w:val="42"/>
          <w:szCs w:val="42"/>
        </w:rPr>
        <w:t>农村集体资产交易工作方案</w:t>
      </w:r>
    </w:p>
    <w:p w:rsidR="005F0421" w:rsidRPr="00822719" w:rsidRDefault="005F0421" w:rsidP="00BA304D">
      <w:pPr>
        <w:spacing w:line="600" w:lineRule="exact"/>
        <w:jc w:val="center"/>
        <w:rPr>
          <w:rFonts w:ascii="Times New Roman"/>
          <w:sz w:val="42"/>
          <w:szCs w:val="42"/>
        </w:rPr>
      </w:pPr>
      <w:r>
        <w:rPr>
          <w:rFonts w:ascii="Times New Roman" w:eastAsia="华康简标题宋" w:hint="eastAsia"/>
          <w:sz w:val="42"/>
          <w:szCs w:val="42"/>
        </w:rPr>
        <w:t>（征求意见稿）</w:t>
      </w:r>
    </w:p>
    <w:p w:rsidR="005F0421" w:rsidRDefault="005F0421" w:rsidP="009952A3">
      <w:pPr>
        <w:adjustRightInd w:val="0"/>
        <w:snapToGrid w:val="0"/>
        <w:spacing w:line="600" w:lineRule="exact"/>
        <w:ind w:firstLine="600"/>
        <w:rPr>
          <w:rFonts w:ascii="Times New Roman"/>
        </w:rPr>
      </w:pPr>
    </w:p>
    <w:p w:rsidR="005F0421" w:rsidRPr="00823785" w:rsidRDefault="005F0421" w:rsidP="009952A3">
      <w:pPr>
        <w:adjustRightInd w:val="0"/>
        <w:snapToGrid w:val="0"/>
        <w:spacing w:line="600" w:lineRule="exact"/>
        <w:ind w:firstLine="600"/>
        <w:rPr>
          <w:sz w:val="31"/>
          <w:szCs w:val="31"/>
        </w:rPr>
      </w:pPr>
      <w:r w:rsidRPr="00823785">
        <w:rPr>
          <w:rFonts w:hAnsi="NEU-BZ-S92" w:hint="eastAsia"/>
          <w:sz w:val="31"/>
          <w:szCs w:val="31"/>
        </w:rPr>
        <w:t>为深入贯彻落实十九大关于“实施乡村振兴战略”中提出的“壮大集体经济”和市委在贯彻十九大精神“六大跃升”工作任务中提出的“要巩固和壮大集体经济”，进一步加强引导农村统筹发展，加快提升高效发展水平，根据《东莞市农村（社区）集体资产管理实施办法》，</w:t>
      </w:r>
      <w:r w:rsidRPr="0051451C">
        <w:rPr>
          <w:rFonts w:hAnsi="NEU-BZ-S92" w:hint="eastAsia"/>
          <w:sz w:val="31"/>
          <w:szCs w:val="31"/>
        </w:rPr>
        <w:t>结合我镇实际</w:t>
      </w:r>
      <w:r w:rsidRPr="0051451C">
        <w:rPr>
          <w:rFonts w:hAnsi="NEU-BZ-S92"/>
          <w:sz w:val="31"/>
          <w:szCs w:val="31"/>
        </w:rPr>
        <w:t>,</w:t>
      </w:r>
      <w:r w:rsidRPr="0051451C">
        <w:rPr>
          <w:rFonts w:hAnsi="NEU-BZ-S92" w:hint="eastAsia"/>
          <w:sz w:val="31"/>
          <w:szCs w:val="31"/>
        </w:rPr>
        <w:t>现就</w:t>
      </w:r>
      <w:r w:rsidRPr="00823785">
        <w:rPr>
          <w:rFonts w:hint="eastAsia"/>
          <w:sz w:val="31"/>
          <w:szCs w:val="31"/>
        </w:rPr>
        <w:t>完善规范农村集体资产交易工作提出如下意见：</w:t>
      </w:r>
    </w:p>
    <w:p w:rsidR="005F0421" w:rsidRPr="00823785" w:rsidRDefault="005F0421" w:rsidP="009952A3">
      <w:pPr>
        <w:spacing w:line="600" w:lineRule="exact"/>
        <w:ind w:firstLineChars="200" w:firstLine="620"/>
        <w:rPr>
          <w:rFonts w:ascii="黑体" w:eastAsia="黑体"/>
          <w:sz w:val="31"/>
          <w:szCs w:val="31"/>
        </w:rPr>
      </w:pPr>
      <w:r w:rsidRPr="00823785">
        <w:rPr>
          <w:rFonts w:ascii="黑体" w:eastAsia="黑体" w:hint="eastAsia"/>
          <w:sz w:val="31"/>
          <w:szCs w:val="31"/>
        </w:rPr>
        <w:t>一、工作目标</w:t>
      </w:r>
    </w:p>
    <w:p w:rsidR="005F0421" w:rsidRPr="00823785" w:rsidRDefault="005F0421" w:rsidP="009952A3">
      <w:pPr>
        <w:spacing w:line="600" w:lineRule="exact"/>
        <w:ind w:firstLineChars="200" w:firstLine="620"/>
        <w:rPr>
          <w:rFonts w:hAnsi="NEU-BZ-S92"/>
          <w:sz w:val="31"/>
          <w:szCs w:val="31"/>
        </w:rPr>
      </w:pPr>
      <w:r w:rsidRPr="00823785">
        <w:rPr>
          <w:rFonts w:hAnsi="NEU-BZ-S92" w:hint="eastAsia"/>
          <w:sz w:val="31"/>
          <w:szCs w:val="31"/>
        </w:rPr>
        <w:t>紧紧围绕实现更高水平发展这一核心任务，加强引导农村集体物业统筹高效发展，加快提升单位面积产出效益和集约程度，规范农村集体资产交易行为，通过推动管理体制、交易机制、招商模式创新等，全面提升集体物业的规划引导、产业集聚、协同发展水平，力争产业价值链地位进一步提高，产业高级化进程进一步加快，生产经营模式和产品质量进一步优化，金融与产业进一步融合，招引一批高质量、效益好的优质项目，推动企石镇产业从低层次的供需平衡向更高层次的供需新平衡迈进。</w:t>
      </w:r>
      <w:r w:rsidRPr="00823785">
        <w:rPr>
          <w:rFonts w:hAnsi="NEU-BZ-S92"/>
          <w:sz w:val="31"/>
          <w:szCs w:val="31"/>
        </w:rPr>
        <w:t xml:space="preserve"> </w:t>
      </w:r>
    </w:p>
    <w:p w:rsidR="005F0421" w:rsidRPr="00823785" w:rsidRDefault="005F0421" w:rsidP="009952A3">
      <w:pPr>
        <w:spacing w:line="600" w:lineRule="exact"/>
        <w:ind w:firstLineChars="200" w:firstLine="620"/>
        <w:rPr>
          <w:rFonts w:ascii="黑体" w:eastAsia="黑体"/>
          <w:sz w:val="31"/>
          <w:szCs w:val="31"/>
        </w:rPr>
      </w:pPr>
      <w:r w:rsidRPr="00823785">
        <w:rPr>
          <w:rFonts w:ascii="黑体" w:eastAsia="黑体" w:hint="eastAsia"/>
          <w:sz w:val="31"/>
          <w:szCs w:val="31"/>
        </w:rPr>
        <w:t>二、工作任务</w:t>
      </w:r>
    </w:p>
    <w:p w:rsidR="005F0421" w:rsidRPr="00823785" w:rsidRDefault="005F0421" w:rsidP="009952A3">
      <w:pPr>
        <w:widowControl/>
        <w:spacing w:line="600" w:lineRule="exact"/>
        <w:ind w:firstLineChars="200" w:firstLine="622"/>
        <w:jc w:val="left"/>
        <w:rPr>
          <w:rFonts w:cs="仿宋_GB2312"/>
          <w:b/>
          <w:bCs/>
          <w:sz w:val="31"/>
          <w:szCs w:val="31"/>
        </w:rPr>
      </w:pPr>
      <w:r w:rsidRPr="00823785">
        <w:rPr>
          <w:rFonts w:hint="eastAsia"/>
          <w:b/>
          <w:sz w:val="31"/>
          <w:szCs w:val="31"/>
        </w:rPr>
        <w:t>（一）完善</w:t>
      </w:r>
      <w:r w:rsidRPr="00823785">
        <w:rPr>
          <w:rFonts w:cs="仿宋_GB2312" w:hint="eastAsia"/>
          <w:b/>
          <w:bCs/>
          <w:sz w:val="31"/>
          <w:szCs w:val="31"/>
        </w:rPr>
        <w:t>交易管理范围</w:t>
      </w:r>
    </w:p>
    <w:p w:rsidR="005F0421" w:rsidRPr="00823785" w:rsidRDefault="005F0421" w:rsidP="009952A3">
      <w:pPr>
        <w:snapToGrid w:val="0"/>
        <w:spacing w:line="560" w:lineRule="exact"/>
        <w:ind w:firstLine="624"/>
        <w:rPr>
          <w:rFonts w:ascii="Times New Roman"/>
        </w:rPr>
      </w:pPr>
      <w:r w:rsidRPr="00823785">
        <w:rPr>
          <w:rFonts w:ascii="Times New Roman" w:hint="eastAsia"/>
        </w:rPr>
        <w:t>本方案所称</w:t>
      </w:r>
      <w:r>
        <w:rPr>
          <w:rFonts w:ascii="Times New Roman" w:hint="eastAsia"/>
        </w:rPr>
        <w:t>农村</w:t>
      </w:r>
      <w:r w:rsidRPr="00823785">
        <w:rPr>
          <w:rFonts w:ascii="Times New Roman" w:hint="eastAsia"/>
        </w:rPr>
        <w:t>集体资产交易，是指集体经济组织将其拥有或控制的集体资产有偿发包、出租、出让、变卖给法人或自然人，并订立交易合同的过程。主要包括：农业用地的发包和出租，符合有关规定的建设用地的发包和出租，厂房、商铺、专业市场、设施设备的发包、出租、出让和变卖。</w:t>
      </w:r>
    </w:p>
    <w:p w:rsidR="005F0421" w:rsidRPr="00823785" w:rsidRDefault="005F0421" w:rsidP="009952A3">
      <w:pPr>
        <w:spacing w:line="600" w:lineRule="exact"/>
        <w:ind w:firstLineChars="200" w:firstLine="622"/>
        <w:jc w:val="left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 w:hint="eastAsia"/>
          <w:b/>
          <w:bCs/>
          <w:sz w:val="31"/>
          <w:szCs w:val="31"/>
        </w:rPr>
        <w:t>（二）完善交易条件设置</w:t>
      </w:r>
    </w:p>
    <w:p w:rsidR="005F0421" w:rsidRPr="00823785" w:rsidRDefault="005F0421" w:rsidP="009952A3">
      <w:pPr>
        <w:spacing w:line="600" w:lineRule="exact"/>
        <w:ind w:firstLineChars="200" w:firstLine="620"/>
        <w:jc w:val="left"/>
        <w:rPr>
          <w:rFonts w:hAnsi="NEU-BZ-S92"/>
          <w:sz w:val="31"/>
          <w:szCs w:val="31"/>
        </w:rPr>
      </w:pPr>
      <w:r w:rsidRPr="00823785">
        <w:rPr>
          <w:rFonts w:hAnsi="NEU-BZ-S92" w:hint="eastAsia"/>
          <w:sz w:val="31"/>
          <w:szCs w:val="31"/>
        </w:rPr>
        <w:t>集体物业出租期限一般不超过</w:t>
      </w:r>
      <w:r w:rsidRPr="00823785">
        <w:rPr>
          <w:rFonts w:hAnsi="NEU-BZ-S92"/>
          <w:sz w:val="31"/>
          <w:szCs w:val="31"/>
        </w:rPr>
        <w:t>5</w:t>
      </w:r>
      <w:r w:rsidRPr="00823785">
        <w:rPr>
          <w:rFonts w:hAnsi="NEU-BZ-S92" w:hint="eastAsia"/>
          <w:sz w:val="31"/>
          <w:szCs w:val="31"/>
        </w:rPr>
        <w:t>年，租赁押金不少于</w:t>
      </w:r>
      <w:r w:rsidRPr="0051451C">
        <w:rPr>
          <w:rFonts w:hAnsi="NEU-BZ-S92"/>
          <w:sz w:val="31"/>
          <w:szCs w:val="31"/>
        </w:rPr>
        <w:t>3</w:t>
      </w:r>
      <w:r w:rsidRPr="00823785">
        <w:rPr>
          <w:rFonts w:hAnsi="NEU-BZ-S92" w:hint="eastAsia"/>
          <w:sz w:val="31"/>
          <w:szCs w:val="31"/>
        </w:rPr>
        <w:t>个月租金，引进企业必须是实体企业，没有被列入交易信用警示名单或国家企业信用信息公示系统异常</w:t>
      </w:r>
      <w:r w:rsidRPr="0051451C">
        <w:rPr>
          <w:rFonts w:hAnsi="NEU-BZ-S92" w:hint="eastAsia"/>
          <w:sz w:val="31"/>
          <w:szCs w:val="31"/>
        </w:rPr>
        <w:t>名单</w:t>
      </w:r>
      <w:r w:rsidRPr="00823785">
        <w:rPr>
          <w:rFonts w:hAnsi="NEU-BZ-S92" w:hint="eastAsia"/>
          <w:sz w:val="31"/>
          <w:szCs w:val="31"/>
        </w:rPr>
        <w:t>等。承租物业不得转租分租他人，否则一经发现，即没收押金和终止合同，并列入交易信用警示名单。</w:t>
      </w:r>
    </w:p>
    <w:p w:rsidR="005F0421" w:rsidRPr="00823785" w:rsidRDefault="005F0421" w:rsidP="009952A3">
      <w:pPr>
        <w:spacing w:line="600" w:lineRule="exact"/>
        <w:ind w:firstLineChars="200" w:firstLine="622"/>
        <w:jc w:val="left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 w:hint="eastAsia"/>
          <w:b/>
          <w:bCs/>
          <w:sz w:val="31"/>
          <w:szCs w:val="31"/>
        </w:rPr>
        <w:t>（三）完善交易会审流程</w:t>
      </w:r>
    </w:p>
    <w:p w:rsidR="005F0421" w:rsidRPr="00823785" w:rsidRDefault="005F0421" w:rsidP="009952A3">
      <w:pPr>
        <w:spacing w:line="600" w:lineRule="exact"/>
        <w:ind w:firstLine="630"/>
        <w:rPr>
          <w:rFonts w:hAnsi="NEU-BZ-S92"/>
          <w:sz w:val="31"/>
          <w:szCs w:val="31"/>
        </w:rPr>
      </w:pPr>
      <w:r>
        <w:rPr>
          <w:rFonts w:hAnsi="NEU-BZ-S92" w:hint="eastAsia"/>
          <w:sz w:val="31"/>
          <w:szCs w:val="31"/>
        </w:rPr>
        <w:t>组建以纪委、商务、经信、科技、税务、国土、城建、规划</w:t>
      </w:r>
      <w:r w:rsidRPr="00823785">
        <w:rPr>
          <w:rFonts w:hAnsi="NEU-BZ-S92" w:hint="eastAsia"/>
          <w:sz w:val="31"/>
          <w:szCs w:val="31"/>
        </w:rPr>
        <w:t>、环保、农林、司法、会计核算中心等部门组成的集体资产交易会审小组，联合对农村集体资产交易进行一体会审。</w:t>
      </w:r>
    </w:p>
    <w:p w:rsidR="005F0421" w:rsidRPr="00823785" w:rsidRDefault="005F0421" w:rsidP="009952A3">
      <w:pPr>
        <w:spacing w:line="600" w:lineRule="exact"/>
        <w:ind w:firstLine="630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>1</w:t>
      </w:r>
      <w:r w:rsidRPr="00823785">
        <w:rPr>
          <w:rFonts w:cs="仿宋_GB2312" w:hint="eastAsia"/>
          <w:b/>
          <w:bCs/>
          <w:sz w:val="31"/>
          <w:szCs w:val="31"/>
        </w:rPr>
        <w:t>、到期交易审批流程</w:t>
      </w:r>
    </w:p>
    <w:p w:rsidR="005F0421" w:rsidRPr="0051451C" w:rsidRDefault="005F0421" w:rsidP="009952A3">
      <w:pPr>
        <w:spacing w:line="600" w:lineRule="exact"/>
        <w:rPr>
          <w:rFonts w:hAnsi="NEU-BZ-S92"/>
          <w:sz w:val="31"/>
          <w:szCs w:val="31"/>
        </w:rPr>
      </w:pPr>
      <w:r w:rsidRPr="00823785">
        <w:rPr>
          <w:rFonts w:hAnsi="NEU-BZ-S92"/>
          <w:sz w:val="31"/>
          <w:szCs w:val="31"/>
        </w:rPr>
        <w:t xml:space="preserve">    </w:t>
      </w:r>
      <w:r w:rsidRPr="00823785">
        <w:rPr>
          <w:rFonts w:hAnsi="NEU-BZ-S92" w:hint="eastAsia"/>
          <w:sz w:val="31"/>
          <w:szCs w:val="31"/>
        </w:rPr>
        <w:t>由</w:t>
      </w:r>
      <w:r w:rsidRPr="0051451C">
        <w:rPr>
          <w:rFonts w:hAnsi="NEU-BZ-S92" w:hint="eastAsia"/>
          <w:sz w:val="31"/>
          <w:szCs w:val="31"/>
        </w:rPr>
        <w:t>集体经济组织</w:t>
      </w:r>
      <w:r w:rsidRPr="00823785">
        <w:rPr>
          <w:rFonts w:hAnsi="NEU-BZ-S92" w:hint="eastAsia"/>
          <w:sz w:val="31"/>
          <w:szCs w:val="31"/>
        </w:rPr>
        <w:t>向会计核算中心提交立项申请，会计核算中心在完成基本交易条件审查的基础上，按程序向交易会审小组各部门征求意见，如一致同意，由会计核算中心汇总向镇政府报审，审批同意后按交易流程组织交易。如有部门提出修改意见，由会计核算中心反馈意见给</w:t>
      </w:r>
      <w:r w:rsidRPr="0051451C">
        <w:rPr>
          <w:rFonts w:hAnsi="NEU-BZ-S92" w:hint="eastAsia"/>
          <w:sz w:val="31"/>
          <w:szCs w:val="31"/>
        </w:rPr>
        <w:t>集体经济组织</w:t>
      </w:r>
      <w:r w:rsidRPr="00823785">
        <w:rPr>
          <w:rFonts w:hAnsi="NEU-BZ-S92" w:hint="eastAsia"/>
          <w:sz w:val="31"/>
          <w:szCs w:val="31"/>
        </w:rPr>
        <w:t>，</w:t>
      </w:r>
      <w:r w:rsidRPr="0051451C">
        <w:rPr>
          <w:rFonts w:hAnsi="NEU-BZ-S92" w:hint="eastAsia"/>
          <w:sz w:val="31"/>
          <w:szCs w:val="31"/>
        </w:rPr>
        <w:t>集体经济组织</w:t>
      </w:r>
      <w:r w:rsidRPr="00823785">
        <w:rPr>
          <w:rFonts w:hAnsi="NEU-BZ-S92" w:hint="eastAsia"/>
          <w:sz w:val="31"/>
          <w:szCs w:val="31"/>
        </w:rPr>
        <w:t>根据意见修订后，再报会计核算中心向镇政府报审</w:t>
      </w:r>
      <w:r w:rsidRPr="0051451C">
        <w:rPr>
          <w:rFonts w:hAnsi="NEU-BZ-S92" w:hint="eastAsia"/>
          <w:sz w:val="31"/>
          <w:szCs w:val="31"/>
        </w:rPr>
        <w:t>。</w:t>
      </w:r>
    </w:p>
    <w:p w:rsidR="005F0421" w:rsidRPr="00823785" w:rsidRDefault="005F0421" w:rsidP="009952A3">
      <w:pPr>
        <w:spacing w:line="600" w:lineRule="exact"/>
        <w:ind w:firstLine="630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>2</w:t>
      </w:r>
      <w:r w:rsidRPr="00823785">
        <w:rPr>
          <w:rFonts w:cs="仿宋_GB2312" w:hint="eastAsia"/>
          <w:b/>
          <w:bCs/>
          <w:sz w:val="31"/>
          <w:szCs w:val="31"/>
        </w:rPr>
        <w:t>、续约交易审批流程</w:t>
      </w:r>
    </w:p>
    <w:p w:rsidR="005F0421" w:rsidRPr="00823785" w:rsidRDefault="005F0421" w:rsidP="009952A3">
      <w:pPr>
        <w:spacing w:line="600" w:lineRule="exact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 xml:space="preserve">   </w:t>
      </w:r>
      <w:r w:rsidRPr="00823785">
        <w:rPr>
          <w:rFonts w:cs="仿宋_GB2312" w:hint="eastAsia"/>
          <w:b/>
          <w:bCs/>
          <w:sz w:val="31"/>
          <w:szCs w:val="31"/>
        </w:rPr>
        <w:t>（</w:t>
      </w:r>
      <w:r w:rsidRPr="00823785">
        <w:rPr>
          <w:rFonts w:cs="仿宋_GB2312"/>
          <w:b/>
          <w:bCs/>
          <w:sz w:val="31"/>
          <w:szCs w:val="31"/>
        </w:rPr>
        <w:t>1</w:t>
      </w:r>
      <w:r w:rsidRPr="00823785">
        <w:rPr>
          <w:rFonts w:cs="仿宋_GB2312" w:hint="eastAsia"/>
          <w:b/>
          <w:bCs/>
          <w:sz w:val="31"/>
          <w:szCs w:val="31"/>
        </w:rPr>
        <w:t>）符合续约交易条件</w:t>
      </w:r>
    </w:p>
    <w:p w:rsidR="005F0421" w:rsidRPr="00823785" w:rsidRDefault="005F0421" w:rsidP="009952A3">
      <w:pPr>
        <w:spacing w:line="600" w:lineRule="exact"/>
        <w:ind w:firstLineChars="200" w:firstLine="620"/>
        <w:jc w:val="left"/>
        <w:rPr>
          <w:sz w:val="31"/>
          <w:szCs w:val="31"/>
        </w:rPr>
      </w:pPr>
      <w:r w:rsidRPr="00823785">
        <w:rPr>
          <w:rFonts w:hint="eastAsia"/>
          <w:sz w:val="31"/>
          <w:szCs w:val="31"/>
        </w:rPr>
        <w:t>对符合镇村产业规划、诚信经营、按时交租，有下列条件之一的优质项目，在原交易合同到期前</w:t>
      </w:r>
      <w:r w:rsidRPr="00823785">
        <w:rPr>
          <w:sz w:val="31"/>
          <w:szCs w:val="31"/>
        </w:rPr>
        <w:t>6</w:t>
      </w:r>
      <w:r w:rsidRPr="00823785">
        <w:rPr>
          <w:rFonts w:hint="eastAsia"/>
          <w:sz w:val="31"/>
          <w:szCs w:val="31"/>
        </w:rPr>
        <w:t>个月内，可按规定申请续约交易。原则上，续约租金单价不低于同类物业市场价格。</w:t>
      </w:r>
    </w:p>
    <w:p w:rsidR="005F0421" w:rsidRPr="00823785" w:rsidRDefault="005F0421" w:rsidP="009952A3">
      <w:pPr>
        <w:pStyle w:val="NormalWeb"/>
        <w:spacing w:before="0" w:beforeAutospacing="0" w:after="0" w:afterAutospacing="0" w:line="360" w:lineRule="atLeast"/>
        <w:ind w:firstLine="624"/>
        <w:rPr>
          <w:rFonts w:ascii="仿宋_GB2312" w:eastAsia="仿宋_GB2312" w:hAnsi="Arial" w:cs="Arial"/>
          <w:sz w:val="31"/>
          <w:szCs w:val="31"/>
        </w:rPr>
      </w:pPr>
      <w:r w:rsidRPr="00823785">
        <w:rPr>
          <w:rFonts w:ascii="仿宋_GB2312" w:eastAsia="仿宋_GB2312" w:hAnsi="Arial" w:cs="Arial" w:hint="eastAsia"/>
          <w:sz w:val="31"/>
          <w:szCs w:val="31"/>
        </w:rPr>
        <w:t>①优质企业：具有国家级高新技术企业称号、龙头企业称号的政府重点扶持企业或列入市镇“倍增计划”企业；</w:t>
      </w:r>
      <w:r w:rsidRPr="00823785">
        <w:rPr>
          <w:rFonts w:ascii="仿宋_GB2312" w:eastAsia="仿宋_GB2312" w:hAnsi="Arial" w:cs="Arial"/>
          <w:sz w:val="31"/>
          <w:szCs w:val="31"/>
        </w:rPr>
        <w:t xml:space="preserve"> </w:t>
      </w:r>
    </w:p>
    <w:p w:rsidR="005F0421" w:rsidRPr="00823785" w:rsidRDefault="005F0421" w:rsidP="009952A3">
      <w:pPr>
        <w:pStyle w:val="NormalWeb"/>
        <w:spacing w:before="0" w:beforeAutospacing="0" w:after="0" w:afterAutospacing="0" w:line="360" w:lineRule="atLeast"/>
        <w:ind w:firstLine="624"/>
        <w:rPr>
          <w:rFonts w:ascii="仿宋_GB2312" w:eastAsia="仿宋_GB2312" w:hAnsi="Arial" w:cs="Arial"/>
          <w:sz w:val="31"/>
          <w:szCs w:val="31"/>
        </w:rPr>
      </w:pPr>
      <w:r w:rsidRPr="00823785">
        <w:rPr>
          <w:rFonts w:ascii="仿宋_GB2312" w:eastAsia="仿宋_GB2312" w:hAnsi="Arial" w:cs="Arial" w:hint="eastAsia"/>
          <w:sz w:val="31"/>
          <w:szCs w:val="31"/>
        </w:rPr>
        <w:t>②纳税效益：年纳税收</w:t>
      </w:r>
      <w:r w:rsidRPr="00823785">
        <w:rPr>
          <w:rFonts w:ascii="仿宋_GB2312" w:eastAsia="仿宋_GB2312" w:hAnsi="Arial" w:cs="Arial"/>
          <w:sz w:val="31"/>
          <w:szCs w:val="31"/>
        </w:rPr>
        <w:t>30</w:t>
      </w:r>
      <w:r w:rsidRPr="00823785">
        <w:rPr>
          <w:rFonts w:ascii="仿宋_GB2312" w:eastAsia="仿宋_GB2312" w:hAnsi="Arial" w:cs="Arial" w:hint="eastAsia"/>
          <w:sz w:val="31"/>
          <w:szCs w:val="31"/>
        </w:rPr>
        <w:t>万元</w:t>
      </w:r>
      <w:r w:rsidRPr="00823785">
        <w:rPr>
          <w:rFonts w:ascii="仿宋_GB2312" w:eastAsia="仿宋_GB2312" w:hAnsi="Arial" w:cs="Arial"/>
          <w:sz w:val="31"/>
          <w:szCs w:val="31"/>
        </w:rPr>
        <w:t>/</w:t>
      </w:r>
      <w:r w:rsidRPr="00823785">
        <w:rPr>
          <w:rFonts w:ascii="仿宋_GB2312" w:eastAsia="仿宋_GB2312" w:hAnsi="Arial" w:cs="Arial" w:hint="eastAsia"/>
          <w:sz w:val="31"/>
          <w:szCs w:val="31"/>
        </w:rPr>
        <w:t>亩以上的企业；</w:t>
      </w:r>
      <w:r w:rsidRPr="00823785">
        <w:rPr>
          <w:rFonts w:ascii="仿宋_GB2312" w:eastAsia="仿宋_GB2312" w:hAnsi="Arial" w:cs="Arial"/>
          <w:sz w:val="31"/>
          <w:szCs w:val="31"/>
        </w:rPr>
        <w:t xml:space="preserve"> </w:t>
      </w:r>
    </w:p>
    <w:p w:rsidR="005F0421" w:rsidRPr="00823785" w:rsidRDefault="005F0421" w:rsidP="009952A3">
      <w:pPr>
        <w:pStyle w:val="NormalWeb"/>
        <w:spacing w:before="0" w:beforeAutospacing="0" w:after="0" w:afterAutospacing="0" w:line="360" w:lineRule="atLeast"/>
        <w:ind w:firstLine="624"/>
        <w:rPr>
          <w:rFonts w:ascii="仿宋_GB2312" w:eastAsia="仿宋_GB2312" w:hAnsi="Arial" w:cs="Arial"/>
          <w:sz w:val="31"/>
          <w:szCs w:val="31"/>
        </w:rPr>
      </w:pPr>
      <w:r w:rsidRPr="00823785">
        <w:rPr>
          <w:rFonts w:ascii="仿宋_GB2312" w:eastAsia="仿宋_GB2312" w:hAnsi="Arial" w:cs="Arial" w:hint="eastAsia"/>
          <w:sz w:val="31"/>
          <w:szCs w:val="31"/>
        </w:rPr>
        <w:t>③更新改造：对指定地域计划在将来某一时点进行连片开发、升级改造，已形成具体方案将付诸实施，在该预期开发时点期限内的物业租赁合同续期；</w:t>
      </w:r>
      <w:r w:rsidRPr="00823785">
        <w:rPr>
          <w:rFonts w:ascii="仿宋_GB2312" w:eastAsia="仿宋_GB2312" w:hAnsi="Arial" w:cs="Arial"/>
          <w:sz w:val="31"/>
          <w:szCs w:val="31"/>
        </w:rPr>
        <w:t xml:space="preserve"> </w:t>
      </w:r>
    </w:p>
    <w:p w:rsidR="005F0421" w:rsidRPr="00823785" w:rsidRDefault="005F0421" w:rsidP="009952A3">
      <w:pPr>
        <w:pStyle w:val="NormalWeb"/>
        <w:spacing w:before="0" w:beforeAutospacing="0" w:after="0" w:afterAutospacing="0" w:line="360" w:lineRule="atLeast"/>
        <w:ind w:firstLine="624"/>
        <w:rPr>
          <w:rFonts w:ascii="仿宋_GB2312" w:eastAsia="仿宋_GB2312" w:hAnsi="Arial" w:cs="Arial"/>
          <w:sz w:val="31"/>
          <w:szCs w:val="31"/>
        </w:rPr>
      </w:pPr>
      <w:r w:rsidRPr="00823785">
        <w:rPr>
          <w:rFonts w:ascii="仿宋_GB2312" w:eastAsia="仿宋_GB2312" w:hAnsi="Arial" w:cs="Arial" w:hint="eastAsia"/>
          <w:sz w:val="31"/>
          <w:szCs w:val="31"/>
        </w:rPr>
        <w:t>④企业配套：对在同一地域或同一集体经济组织租用多宗资产的同一企业，其租赁资产的合同到期时间不一致，但合同已到期的资产是企业持续经营所必须配套的，可视需要对地域内合同已到期的资产续约，但续约期不得超过其合同未到期资产中最长的剩余时限；</w:t>
      </w:r>
      <w:r w:rsidRPr="00823785">
        <w:rPr>
          <w:rFonts w:ascii="仿宋_GB2312" w:eastAsia="仿宋_GB2312" w:hAnsi="Arial" w:cs="Arial"/>
          <w:sz w:val="31"/>
          <w:szCs w:val="31"/>
        </w:rPr>
        <w:t xml:space="preserve"> </w:t>
      </w:r>
    </w:p>
    <w:p w:rsidR="005F0421" w:rsidRPr="00823785" w:rsidRDefault="005F0421" w:rsidP="009952A3">
      <w:pPr>
        <w:pStyle w:val="NormalWeb"/>
        <w:spacing w:before="0" w:beforeAutospacing="0" w:after="0" w:afterAutospacing="0" w:line="360" w:lineRule="atLeast"/>
        <w:ind w:firstLine="624"/>
        <w:rPr>
          <w:rFonts w:ascii="仿宋_GB2312" w:eastAsia="仿宋_GB2312" w:hAnsi="Arial" w:cs="Arial"/>
          <w:sz w:val="31"/>
          <w:szCs w:val="31"/>
        </w:rPr>
      </w:pPr>
      <w:r w:rsidRPr="00823785">
        <w:rPr>
          <w:rFonts w:ascii="仿宋_GB2312" w:eastAsia="仿宋_GB2312" w:hAnsi="Arial" w:cs="Arial" w:hint="eastAsia"/>
          <w:sz w:val="31"/>
          <w:szCs w:val="31"/>
        </w:rPr>
        <w:t>⑤持续经营：连续租用集体经济组织资产已达到</w:t>
      </w:r>
      <w:r w:rsidRPr="00823785">
        <w:rPr>
          <w:rFonts w:ascii="仿宋_GB2312" w:eastAsia="仿宋_GB2312" w:hAnsi="Arial" w:cs="Arial"/>
          <w:sz w:val="31"/>
          <w:szCs w:val="31"/>
        </w:rPr>
        <w:t>10</w:t>
      </w:r>
      <w:r w:rsidRPr="00823785">
        <w:rPr>
          <w:rFonts w:ascii="仿宋_GB2312" w:eastAsia="仿宋_GB2312" w:hAnsi="Arial" w:cs="Arial" w:hint="eastAsia"/>
          <w:sz w:val="31"/>
          <w:szCs w:val="31"/>
        </w:rPr>
        <w:t>年以上（含）且租用期内没有出现拖欠租金情况的非“</w:t>
      </w:r>
      <w:r>
        <w:rPr>
          <w:rFonts w:ascii="仿宋_GB2312" w:eastAsia="仿宋_GB2312" w:hAnsi="Arial" w:cs="Arial" w:hint="eastAsia"/>
          <w:sz w:val="31"/>
          <w:szCs w:val="31"/>
        </w:rPr>
        <w:t>两</w:t>
      </w:r>
      <w:r w:rsidRPr="00823785">
        <w:rPr>
          <w:rFonts w:ascii="仿宋_GB2312" w:eastAsia="仿宋_GB2312" w:hAnsi="Arial" w:cs="Arial" w:hint="eastAsia"/>
          <w:sz w:val="31"/>
          <w:szCs w:val="31"/>
        </w:rPr>
        <w:t>高一低”（高消耗、高污染、低效益）企业。</w:t>
      </w:r>
    </w:p>
    <w:p w:rsidR="005F0421" w:rsidRPr="00823785" w:rsidRDefault="005F0421" w:rsidP="009952A3">
      <w:pPr>
        <w:spacing w:line="600" w:lineRule="exact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 xml:space="preserve">   </w:t>
      </w:r>
      <w:r w:rsidRPr="00823785">
        <w:rPr>
          <w:rFonts w:cs="仿宋_GB2312" w:hint="eastAsia"/>
          <w:b/>
          <w:bCs/>
          <w:sz w:val="31"/>
          <w:szCs w:val="31"/>
        </w:rPr>
        <w:t>（</w:t>
      </w:r>
      <w:r w:rsidRPr="00823785">
        <w:rPr>
          <w:rFonts w:cs="仿宋_GB2312"/>
          <w:b/>
          <w:bCs/>
          <w:sz w:val="31"/>
          <w:szCs w:val="31"/>
        </w:rPr>
        <w:t>2</w:t>
      </w:r>
      <w:r w:rsidRPr="00823785">
        <w:rPr>
          <w:rFonts w:cs="仿宋_GB2312" w:hint="eastAsia"/>
          <w:b/>
          <w:bCs/>
          <w:sz w:val="31"/>
          <w:szCs w:val="31"/>
        </w:rPr>
        <w:t>）续约交易审批</w:t>
      </w:r>
    </w:p>
    <w:p w:rsidR="005F0421" w:rsidRPr="00823785" w:rsidRDefault="005F0421" w:rsidP="009952A3">
      <w:pPr>
        <w:spacing w:line="600" w:lineRule="exact"/>
        <w:rPr>
          <w:rFonts w:cs="仿宋_GB2312"/>
          <w:b/>
          <w:bCs/>
          <w:sz w:val="31"/>
          <w:szCs w:val="31"/>
        </w:rPr>
      </w:pPr>
      <w:r w:rsidRPr="00823785">
        <w:rPr>
          <w:rFonts w:hAnsi="NEU-BZ-S92"/>
          <w:sz w:val="31"/>
          <w:szCs w:val="31"/>
        </w:rPr>
        <w:t xml:space="preserve">    </w:t>
      </w:r>
      <w:r w:rsidRPr="00823785">
        <w:rPr>
          <w:rFonts w:hAnsi="NEU-BZ-S92" w:hint="eastAsia"/>
          <w:sz w:val="31"/>
          <w:szCs w:val="31"/>
        </w:rPr>
        <w:t>由</w:t>
      </w:r>
      <w:r w:rsidRPr="0051451C">
        <w:rPr>
          <w:rFonts w:hAnsi="NEU-BZ-S92" w:hint="eastAsia"/>
          <w:sz w:val="31"/>
          <w:szCs w:val="31"/>
        </w:rPr>
        <w:t>集体经济组织</w:t>
      </w:r>
      <w:r w:rsidRPr="00823785">
        <w:rPr>
          <w:rFonts w:hAnsi="NEU-BZ-S92" w:hint="eastAsia"/>
          <w:sz w:val="31"/>
          <w:szCs w:val="31"/>
        </w:rPr>
        <w:t>向会计核算中心提交立项申请，会计核算中心在完成基本交易条件审查的基础上，按程序移交给商务部门，商务部门组织交易会审小组实地考察，就产业导向、</w:t>
      </w:r>
      <w:r w:rsidRPr="00823785">
        <w:rPr>
          <w:rFonts w:hAnsi="NEU-BZ-S92"/>
          <w:sz w:val="31"/>
          <w:szCs w:val="31"/>
        </w:rPr>
        <w:t>GDP</w:t>
      </w:r>
      <w:r>
        <w:rPr>
          <w:rFonts w:hAnsi="NEU-BZ-S92" w:hint="eastAsia"/>
          <w:sz w:val="31"/>
          <w:szCs w:val="31"/>
        </w:rPr>
        <w:t>及税收贡献、环保</w:t>
      </w:r>
      <w:r w:rsidRPr="00823785">
        <w:rPr>
          <w:rFonts w:hAnsi="NEU-BZ-S92" w:hint="eastAsia"/>
          <w:sz w:val="31"/>
          <w:szCs w:val="31"/>
        </w:rPr>
        <w:t>、安全、租金等方面提出审查意见，由会计核算中心汇总后向镇政府报批。</w:t>
      </w:r>
    </w:p>
    <w:p w:rsidR="005F0421" w:rsidRPr="00823785" w:rsidRDefault="005F0421" w:rsidP="009952A3">
      <w:pPr>
        <w:spacing w:line="600" w:lineRule="exact"/>
        <w:ind w:firstLine="630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>3</w:t>
      </w:r>
      <w:r w:rsidRPr="00823785">
        <w:rPr>
          <w:rFonts w:cs="仿宋_GB2312" w:hint="eastAsia"/>
          <w:b/>
          <w:bCs/>
          <w:sz w:val="31"/>
          <w:szCs w:val="31"/>
        </w:rPr>
        <w:t>、磋商交易审批流程</w:t>
      </w:r>
    </w:p>
    <w:p w:rsidR="005F0421" w:rsidRPr="00823785" w:rsidRDefault="005F0421" w:rsidP="009952A3">
      <w:pPr>
        <w:spacing w:line="600" w:lineRule="exact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 xml:space="preserve">   </w:t>
      </w:r>
      <w:r w:rsidRPr="00823785">
        <w:rPr>
          <w:rFonts w:cs="仿宋_GB2312" w:hint="eastAsia"/>
          <w:b/>
          <w:bCs/>
          <w:sz w:val="31"/>
          <w:szCs w:val="31"/>
        </w:rPr>
        <w:t>（</w:t>
      </w:r>
      <w:r w:rsidRPr="00823785">
        <w:rPr>
          <w:rFonts w:cs="仿宋_GB2312"/>
          <w:b/>
          <w:bCs/>
          <w:sz w:val="31"/>
          <w:szCs w:val="31"/>
        </w:rPr>
        <w:t>1</w:t>
      </w:r>
      <w:r w:rsidRPr="00823785">
        <w:rPr>
          <w:rFonts w:cs="仿宋_GB2312" w:hint="eastAsia"/>
          <w:b/>
          <w:bCs/>
          <w:sz w:val="31"/>
          <w:szCs w:val="31"/>
        </w:rPr>
        <w:t>）符合磋商交易条件</w:t>
      </w:r>
    </w:p>
    <w:p w:rsidR="005F0421" w:rsidRPr="00823785" w:rsidRDefault="005F0421" w:rsidP="009952A3">
      <w:pPr>
        <w:spacing w:line="600" w:lineRule="exact"/>
        <w:ind w:firstLine="615"/>
        <w:rPr>
          <w:rFonts w:hAnsi="NEU-BZ-S92"/>
          <w:sz w:val="31"/>
          <w:szCs w:val="31"/>
        </w:rPr>
      </w:pPr>
      <w:r w:rsidRPr="00823785">
        <w:rPr>
          <w:rFonts w:hAnsi="Arial" w:cs="Arial" w:hint="eastAsia"/>
          <w:sz w:val="31"/>
          <w:szCs w:val="31"/>
        </w:rPr>
        <w:t>①</w:t>
      </w:r>
      <w:r w:rsidRPr="00823785">
        <w:rPr>
          <w:rFonts w:hint="eastAsia"/>
          <w:sz w:val="31"/>
          <w:szCs w:val="31"/>
        </w:rPr>
        <w:t>已经建成的集体物业，准备引进企业属于市、镇产业导向的</w:t>
      </w:r>
      <w:r w:rsidRPr="00823785">
        <w:rPr>
          <w:rFonts w:hAnsi="NEU-BZ-S92" w:hint="eastAsia"/>
          <w:sz w:val="31"/>
          <w:szCs w:val="31"/>
        </w:rPr>
        <w:t>重大项目、</w:t>
      </w:r>
      <w:r w:rsidRPr="00823785">
        <w:rPr>
          <w:rFonts w:hAnsi="Arial" w:cs="Arial" w:hint="eastAsia"/>
          <w:sz w:val="31"/>
          <w:szCs w:val="31"/>
        </w:rPr>
        <w:t>龙头企业、“</w:t>
      </w:r>
      <w:r w:rsidRPr="00823785">
        <w:rPr>
          <w:rFonts w:hAnsi="NEU-BZ-S92" w:hint="eastAsia"/>
          <w:sz w:val="31"/>
          <w:szCs w:val="31"/>
        </w:rPr>
        <w:t>倍增计划”等企业。</w:t>
      </w:r>
    </w:p>
    <w:p w:rsidR="005F0421" w:rsidRPr="00823785" w:rsidRDefault="005F0421" w:rsidP="009952A3">
      <w:pPr>
        <w:spacing w:line="600" w:lineRule="exact"/>
        <w:ind w:firstLine="615"/>
        <w:rPr>
          <w:rFonts w:hAnsi="NEU-BZ-S92"/>
          <w:sz w:val="31"/>
          <w:szCs w:val="31"/>
        </w:rPr>
      </w:pPr>
      <w:r w:rsidRPr="00823785">
        <w:rPr>
          <w:rFonts w:hAnsi="Arial" w:cs="Arial" w:hint="eastAsia"/>
          <w:sz w:val="31"/>
          <w:szCs w:val="31"/>
        </w:rPr>
        <w:t>②</w:t>
      </w:r>
      <w:r w:rsidRPr="00823785">
        <w:rPr>
          <w:rFonts w:hAnsi="NEU-BZ-S92" w:hint="eastAsia"/>
          <w:sz w:val="31"/>
          <w:szCs w:val="31"/>
        </w:rPr>
        <w:t>由</w:t>
      </w:r>
      <w:r w:rsidRPr="0051451C">
        <w:rPr>
          <w:rFonts w:hAnsi="NEU-BZ-S92" w:hint="eastAsia"/>
          <w:sz w:val="31"/>
          <w:szCs w:val="31"/>
        </w:rPr>
        <w:t>集体经济组织</w:t>
      </w:r>
      <w:r>
        <w:rPr>
          <w:rFonts w:hAnsi="NEU-BZ-S92" w:hint="eastAsia"/>
          <w:sz w:val="31"/>
          <w:szCs w:val="31"/>
        </w:rPr>
        <w:t>提供土地，企业预订厂房的方式落户的</w:t>
      </w:r>
      <w:r w:rsidRPr="00823785">
        <w:rPr>
          <w:rFonts w:hAnsi="NEU-BZ-S92" w:hint="eastAsia"/>
          <w:sz w:val="31"/>
          <w:szCs w:val="31"/>
        </w:rPr>
        <w:t>企业。</w:t>
      </w:r>
    </w:p>
    <w:p w:rsidR="005F0421" w:rsidRPr="00823785" w:rsidRDefault="005F0421" w:rsidP="009952A3">
      <w:pPr>
        <w:spacing w:line="600" w:lineRule="exact"/>
        <w:rPr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 xml:space="preserve">   </w:t>
      </w:r>
      <w:r w:rsidRPr="00823785">
        <w:rPr>
          <w:rFonts w:cs="仿宋_GB2312" w:hint="eastAsia"/>
          <w:b/>
          <w:bCs/>
          <w:sz w:val="31"/>
          <w:szCs w:val="31"/>
        </w:rPr>
        <w:t>（</w:t>
      </w:r>
      <w:r w:rsidRPr="00823785">
        <w:rPr>
          <w:rFonts w:cs="仿宋_GB2312"/>
          <w:b/>
          <w:bCs/>
          <w:sz w:val="31"/>
          <w:szCs w:val="31"/>
        </w:rPr>
        <w:t>2</w:t>
      </w:r>
      <w:r w:rsidRPr="00823785">
        <w:rPr>
          <w:rFonts w:cs="仿宋_GB2312" w:hint="eastAsia"/>
          <w:b/>
          <w:bCs/>
          <w:sz w:val="31"/>
          <w:szCs w:val="31"/>
        </w:rPr>
        <w:t>）磋商交易审批</w:t>
      </w:r>
    </w:p>
    <w:p w:rsidR="005F0421" w:rsidRPr="00823785" w:rsidRDefault="005F0421" w:rsidP="009952A3">
      <w:pPr>
        <w:spacing w:line="600" w:lineRule="exact"/>
        <w:ind w:firstLine="615"/>
        <w:rPr>
          <w:rFonts w:hAnsi="NEU-BZ-S92"/>
          <w:sz w:val="31"/>
          <w:szCs w:val="31"/>
        </w:rPr>
      </w:pPr>
      <w:r w:rsidRPr="00823785">
        <w:rPr>
          <w:rFonts w:hint="eastAsia"/>
          <w:sz w:val="31"/>
          <w:szCs w:val="31"/>
        </w:rPr>
        <w:t>对符合磋商交易条件的，由</w:t>
      </w:r>
      <w:r w:rsidRPr="00823785">
        <w:rPr>
          <w:rFonts w:hAnsi="NEU-BZ-S92" w:hint="eastAsia"/>
          <w:sz w:val="31"/>
          <w:szCs w:val="31"/>
        </w:rPr>
        <w:t>村向镇政府提出申请，商务部门组织交易会审小组实地考察，就产业导向、</w:t>
      </w:r>
      <w:r w:rsidRPr="00823785">
        <w:rPr>
          <w:rFonts w:hAnsi="NEU-BZ-S92"/>
          <w:sz w:val="31"/>
          <w:szCs w:val="31"/>
        </w:rPr>
        <w:t>GDP</w:t>
      </w:r>
      <w:r>
        <w:rPr>
          <w:rFonts w:hAnsi="NEU-BZ-S92" w:hint="eastAsia"/>
          <w:sz w:val="31"/>
          <w:szCs w:val="31"/>
        </w:rPr>
        <w:t>及税收贡献、环保</w:t>
      </w:r>
      <w:r w:rsidRPr="00823785">
        <w:rPr>
          <w:rFonts w:hAnsi="NEU-BZ-S92" w:hint="eastAsia"/>
          <w:sz w:val="31"/>
          <w:szCs w:val="31"/>
        </w:rPr>
        <w:t>、安全、租金等方面提出审查意见，报镇党政联席会议讨论。</w:t>
      </w:r>
    </w:p>
    <w:p w:rsidR="005F0421" w:rsidRPr="00823785" w:rsidRDefault="005F0421" w:rsidP="009952A3">
      <w:pPr>
        <w:spacing w:line="600" w:lineRule="exact"/>
        <w:ind w:firstLineChars="200" w:firstLine="620"/>
        <w:rPr>
          <w:rFonts w:ascii="黑体" w:eastAsia="黑体"/>
          <w:sz w:val="31"/>
          <w:szCs w:val="31"/>
        </w:rPr>
      </w:pPr>
      <w:r w:rsidRPr="00823785">
        <w:rPr>
          <w:rFonts w:ascii="黑体" w:eastAsia="黑体" w:hint="eastAsia"/>
          <w:sz w:val="31"/>
          <w:szCs w:val="31"/>
        </w:rPr>
        <w:t>三、审批权限</w:t>
      </w:r>
    </w:p>
    <w:p w:rsidR="005F0421" w:rsidRPr="00823785" w:rsidRDefault="005F0421" w:rsidP="009952A3">
      <w:pPr>
        <w:spacing w:line="600" w:lineRule="exact"/>
        <w:ind w:firstLine="615"/>
        <w:rPr>
          <w:rFonts w:hAnsi="NEU-BZ-S92"/>
          <w:sz w:val="31"/>
          <w:szCs w:val="31"/>
        </w:rPr>
      </w:pPr>
      <w:r w:rsidRPr="00823785">
        <w:rPr>
          <w:rFonts w:cs="仿宋_GB2312" w:hint="eastAsia"/>
          <w:b/>
          <w:bCs/>
          <w:sz w:val="31"/>
          <w:szCs w:val="31"/>
        </w:rPr>
        <w:t>（一）</w:t>
      </w:r>
      <w:r w:rsidRPr="00823785">
        <w:rPr>
          <w:rFonts w:hAnsi="NEU-BZ-S92"/>
          <w:sz w:val="31"/>
          <w:szCs w:val="31"/>
        </w:rPr>
        <w:t>3000</w:t>
      </w:r>
      <w:r w:rsidRPr="00823785">
        <w:rPr>
          <w:rFonts w:hAnsi="NEU-BZ-S92" w:hint="eastAsia"/>
          <w:sz w:val="31"/>
          <w:szCs w:val="31"/>
        </w:rPr>
        <w:t>平方米以下的集体厂房，</w:t>
      </w:r>
      <w:r w:rsidRPr="00823785">
        <w:rPr>
          <w:rFonts w:hAnsi="NEU-BZ-S92"/>
          <w:sz w:val="31"/>
          <w:szCs w:val="31"/>
        </w:rPr>
        <w:t>20</w:t>
      </w:r>
      <w:r w:rsidRPr="00823785">
        <w:rPr>
          <w:rFonts w:hAnsi="NEU-BZ-S92" w:hint="eastAsia"/>
          <w:sz w:val="31"/>
          <w:szCs w:val="31"/>
        </w:rPr>
        <w:t>亩以下的农地、鱼塘</w:t>
      </w:r>
      <w:r>
        <w:rPr>
          <w:rFonts w:hAnsi="NEU-BZ-S92" w:hint="eastAsia"/>
          <w:sz w:val="31"/>
          <w:szCs w:val="31"/>
        </w:rPr>
        <w:t>出租</w:t>
      </w:r>
      <w:r w:rsidRPr="00823785">
        <w:rPr>
          <w:rFonts w:hAnsi="NEU-BZ-S92" w:hint="eastAsia"/>
          <w:sz w:val="31"/>
          <w:szCs w:val="31"/>
        </w:rPr>
        <w:t>，</w:t>
      </w:r>
      <w:r w:rsidRPr="00823785">
        <w:rPr>
          <w:rFonts w:hAnsi="NEU-BZ-S92"/>
          <w:sz w:val="31"/>
          <w:szCs w:val="31"/>
        </w:rPr>
        <w:t>5</w:t>
      </w:r>
      <w:r w:rsidRPr="00823785">
        <w:rPr>
          <w:rFonts w:hAnsi="NEU-BZ-S92" w:hint="eastAsia"/>
          <w:sz w:val="31"/>
          <w:szCs w:val="31"/>
        </w:rPr>
        <w:t>亩以下的建设用地</w:t>
      </w:r>
      <w:r>
        <w:rPr>
          <w:rFonts w:hAnsi="NEU-BZ-S92" w:hint="eastAsia"/>
          <w:sz w:val="31"/>
          <w:szCs w:val="31"/>
        </w:rPr>
        <w:t>使用</w:t>
      </w:r>
      <w:r w:rsidRPr="00823785">
        <w:rPr>
          <w:rFonts w:hAnsi="NEU-BZ-S92" w:hint="eastAsia"/>
          <w:sz w:val="31"/>
          <w:szCs w:val="31"/>
        </w:rPr>
        <w:t>，报镇分管领导审批后送镇长审批。</w:t>
      </w:r>
    </w:p>
    <w:p w:rsidR="005F0421" w:rsidRPr="00823785" w:rsidRDefault="005F0421" w:rsidP="009952A3">
      <w:pPr>
        <w:spacing w:line="600" w:lineRule="exact"/>
        <w:ind w:firstLine="615"/>
        <w:rPr>
          <w:rFonts w:hAnsi="NEU-BZ-S92"/>
          <w:sz w:val="31"/>
          <w:szCs w:val="31"/>
        </w:rPr>
      </w:pPr>
      <w:r w:rsidRPr="00823785">
        <w:rPr>
          <w:rFonts w:cs="仿宋_GB2312" w:hint="eastAsia"/>
          <w:b/>
          <w:bCs/>
          <w:sz w:val="31"/>
          <w:szCs w:val="31"/>
        </w:rPr>
        <w:t>（二）</w:t>
      </w:r>
      <w:r w:rsidRPr="00823785">
        <w:rPr>
          <w:rFonts w:hAnsi="NEU-BZ-S92"/>
          <w:sz w:val="31"/>
          <w:szCs w:val="31"/>
        </w:rPr>
        <w:t>3000</w:t>
      </w:r>
      <w:r w:rsidRPr="00823785">
        <w:rPr>
          <w:rFonts w:hAnsi="NEU-BZ-S92" w:hint="eastAsia"/>
          <w:sz w:val="31"/>
          <w:szCs w:val="31"/>
        </w:rPr>
        <w:t>平方米（含）以上的集体厂房，</w:t>
      </w:r>
      <w:r w:rsidRPr="00823785">
        <w:rPr>
          <w:rFonts w:hAnsi="NEU-BZ-S92"/>
          <w:sz w:val="31"/>
          <w:szCs w:val="31"/>
        </w:rPr>
        <w:t>20</w:t>
      </w:r>
      <w:r w:rsidRPr="00823785">
        <w:rPr>
          <w:rFonts w:hAnsi="NEU-BZ-S92" w:hint="eastAsia"/>
          <w:sz w:val="31"/>
          <w:szCs w:val="31"/>
        </w:rPr>
        <w:t>亩以上（含）的农地、鱼塘</w:t>
      </w:r>
      <w:r>
        <w:rPr>
          <w:rFonts w:hAnsi="NEU-BZ-S92" w:hint="eastAsia"/>
          <w:sz w:val="31"/>
          <w:szCs w:val="31"/>
        </w:rPr>
        <w:t>出租</w:t>
      </w:r>
      <w:r w:rsidRPr="00823785">
        <w:rPr>
          <w:rFonts w:hAnsi="NEU-BZ-S92" w:hint="eastAsia"/>
          <w:sz w:val="31"/>
          <w:szCs w:val="31"/>
        </w:rPr>
        <w:t>，</w:t>
      </w:r>
      <w:r w:rsidRPr="00823785">
        <w:rPr>
          <w:rFonts w:hAnsi="NEU-BZ-S92"/>
          <w:sz w:val="31"/>
          <w:szCs w:val="31"/>
        </w:rPr>
        <w:t>5</w:t>
      </w:r>
      <w:r w:rsidRPr="00823785">
        <w:rPr>
          <w:rFonts w:hAnsi="NEU-BZ-S92" w:hint="eastAsia"/>
          <w:sz w:val="31"/>
          <w:szCs w:val="31"/>
        </w:rPr>
        <w:t>亩以上（含）的建设用地</w:t>
      </w:r>
      <w:r>
        <w:rPr>
          <w:rFonts w:hAnsi="NEU-BZ-S92" w:hint="eastAsia"/>
          <w:sz w:val="31"/>
          <w:szCs w:val="31"/>
        </w:rPr>
        <w:t>使用</w:t>
      </w:r>
      <w:r w:rsidRPr="00823785">
        <w:rPr>
          <w:rFonts w:hAnsi="NEU-BZ-S92" w:hint="eastAsia"/>
          <w:sz w:val="31"/>
          <w:szCs w:val="31"/>
        </w:rPr>
        <w:t>，报镇分管领导审批后送镇长、书记审批。</w:t>
      </w:r>
    </w:p>
    <w:p w:rsidR="005F0421" w:rsidRPr="00823785" w:rsidRDefault="005F0421" w:rsidP="009952A3">
      <w:pPr>
        <w:spacing w:line="600" w:lineRule="exact"/>
        <w:ind w:firstLine="615"/>
        <w:rPr>
          <w:rFonts w:hAnsi="NEU-BZ-S92"/>
          <w:sz w:val="31"/>
          <w:szCs w:val="31"/>
        </w:rPr>
      </w:pPr>
      <w:r w:rsidRPr="00823785">
        <w:rPr>
          <w:rFonts w:cs="仿宋_GB2312" w:hint="eastAsia"/>
          <w:b/>
          <w:bCs/>
          <w:sz w:val="31"/>
          <w:szCs w:val="31"/>
        </w:rPr>
        <w:t>（三）</w:t>
      </w:r>
      <w:r w:rsidRPr="00823785">
        <w:rPr>
          <w:rFonts w:hAnsi="NEU-BZ-S92" w:hint="eastAsia"/>
          <w:sz w:val="31"/>
          <w:szCs w:val="31"/>
        </w:rPr>
        <w:t>磋商交易引进重大项目，由镇党政联席会议讨论。</w:t>
      </w:r>
    </w:p>
    <w:p w:rsidR="005F0421" w:rsidRPr="00823785" w:rsidRDefault="005F0421" w:rsidP="009952A3">
      <w:pPr>
        <w:widowControl/>
        <w:spacing w:line="600" w:lineRule="exact"/>
        <w:ind w:firstLineChars="200" w:firstLine="620"/>
        <w:jc w:val="left"/>
        <w:rPr>
          <w:rFonts w:ascii="黑体" w:eastAsia="黑体"/>
          <w:sz w:val="31"/>
          <w:szCs w:val="31"/>
        </w:rPr>
      </w:pPr>
      <w:r w:rsidRPr="00823785">
        <w:rPr>
          <w:rFonts w:ascii="黑体" w:eastAsia="黑体" w:hint="eastAsia"/>
          <w:sz w:val="31"/>
          <w:szCs w:val="31"/>
        </w:rPr>
        <w:t>四、管理机制</w:t>
      </w:r>
    </w:p>
    <w:p w:rsidR="005F0421" w:rsidRPr="00823785" w:rsidRDefault="005F0421" w:rsidP="009952A3">
      <w:pPr>
        <w:widowControl/>
        <w:spacing w:line="600" w:lineRule="exact"/>
        <w:ind w:firstLineChars="200" w:firstLine="620"/>
        <w:jc w:val="left"/>
        <w:rPr>
          <w:rFonts w:hAnsi="NEU-BZ-S92"/>
          <w:sz w:val="31"/>
          <w:szCs w:val="31"/>
        </w:rPr>
      </w:pPr>
      <w:r w:rsidRPr="00823785">
        <w:rPr>
          <w:rFonts w:hAnsi="NEU-BZ-S92" w:hint="eastAsia"/>
          <w:sz w:val="31"/>
          <w:szCs w:val="31"/>
        </w:rPr>
        <w:t>创新交易管理机制，搭建交易会审小组服务平台，明确各部门权责范围，整合各部门资源，联合对农村集体资产交易进行一体规划、一体招商和一体督查，进一步提高农村集体产业的发展质量和效益。</w:t>
      </w:r>
    </w:p>
    <w:p w:rsidR="005F0421" w:rsidRPr="00823785" w:rsidRDefault="005F0421" w:rsidP="009952A3">
      <w:pPr>
        <w:spacing w:line="600" w:lineRule="exact"/>
        <w:rPr>
          <w:rFonts w:hAnsi="NEU-BZ-S92"/>
          <w:sz w:val="31"/>
          <w:szCs w:val="31"/>
        </w:rPr>
      </w:pPr>
      <w:r w:rsidRPr="00823785">
        <w:rPr>
          <w:rFonts w:hAnsi="NEU-BZ-S92"/>
          <w:sz w:val="31"/>
          <w:szCs w:val="31"/>
        </w:rPr>
        <w:t xml:space="preserve">   </w:t>
      </w:r>
      <w:r w:rsidRPr="00823785">
        <w:rPr>
          <w:rFonts w:cs="仿宋_GB2312"/>
          <w:b/>
          <w:bCs/>
          <w:sz w:val="31"/>
          <w:szCs w:val="31"/>
        </w:rPr>
        <w:t xml:space="preserve">  1</w:t>
      </w:r>
      <w:r w:rsidRPr="00823785">
        <w:rPr>
          <w:rFonts w:cs="仿宋_GB2312" w:hint="eastAsia"/>
          <w:b/>
          <w:bCs/>
          <w:sz w:val="31"/>
          <w:szCs w:val="31"/>
        </w:rPr>
        <w:t>、</w:t>
      </w:r>
      <w:r w:rsidRPr="00823785">
        <w:rPr>
          <w:rFonts w:hAnsi="NEU-BZ-S92" w:hint="eastAsia"/>
          <w:sz w:val="31"/>
          <w:szCs w:val="31"/>
        </w:rPr>
        <w:t>商务部门牵头，组织经信、财政、农业等部门加强对镇村产业发展的规划引导，结合市镇产业发展规划的要求</w:t>
      </w:r>
      <w:r w:rsidRPr="00823785">
        <w:rPr>
          <w:rFonts w:hAnsi="NEU-BZ-S92"/>
          <w:sz w:val="31"/>
          <w:szCs w:val="31"/>
        </w:rPr>
        <w:t>,</w:t>
      </w:r>
      <w:r w:rsidRPr="00823785">
        <w:rPr>
          <w:rFonts w:hAnsi="NEU-BZ-S92" w:hint="eastAsia"/>
          <w:sz w:val="31"/>
          <w:szCs w:val="31"/>
        </w:rPr>
        <w:t>引导村组集体适当增加产业类型、投资规模、税收目标等方面的门槛要求，制定符合我镇招商引资范围，建立有意落户我镇的企业资源库，对接会计核算中心的农村集体物业项目库。</w:t>
      </w:r>
    </w:p>
    <w:p w:rsidR="005F0421" w:rsidRPr="00823785" w:rsidRDefault="005F0421" w:rsidP="009952A3">
      <w:pPr>
        <w:spacing w:line="600" w:lineRule="exact"/>
        <w:rPr>
          <w:rFonts w:hAnsi="NEU-BZ-S92"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 xml:space="preserve">     2</w:t>
      </w:r>
      <w:r w:rsidRPr="00823785">
        <w:rPr>
          <w:rFonts w:cs="仿宋_GB2312" w:hint="eastAsia"/>
          <w:b/>
          <w:bCs/>
          <w:sz w:val="31"/>
          <w:szCs w:val="31"/>
        </w:rPr>
        <w:t>、</w:t>
      </w:r>
      <w:r w:rsidRPr="00823785">
        <w:rPr>
          <w:rFonts w:hAnsi="NEU-BZ-S92" w:hint="eastAsia"/>
          <w:sz w:val="31"/>
          <w:szCs w:val="31"/>
        </w:rPr>
        <w:t>会计核算中心定期调查统计</w:t>
      </w:r>
      <w:r w:rsidRPr="0051451C">
        <w:rPr>
          <w:rFonts w:hAnsi="NEU-BZ-S92" w:hint="eastAsia"/>
          <w:sz w:val="31"/>
          <w:szCs w:val="31"/>
        </w:rPr>
        <w:t>集体经济组织物</w:t>
      </w:r>
      <w:r w:rsidRPr="00823785">
        <w:rPr>
          <w:rFonts w:hAnsi="NEU-BZ-S92" w:cs="宋体" w:hint="eastAsia"/>
          <w:sz w:val="31"/>
          <w:szCs w:val="31"/>
        </w:rPr>
        <w:t>业、土地信息，及时预报村组空置厂房物业及闲置地情况，</w:t>
      </w:r>
      <w:r w:rsidRPr="00823785">
        <w:rPr>
          <w:rFonts w:hAnsi="NEU-BZ-S92" w:hint="eastAsia"/>
          <w:sz w:val="31"/>
          <w:szCs w:val="31"/>
        </w:rPr>
        <w:t>建立农村集体物业项目库，对接商务部门的企业资源库。</w:t>
      </w:r>
    </w:p>
    <w:p w:rsidR="005F0421" w:rsidRPr="00823785" w:rsidRDefault="005F0421" w:rsidP="009952A3">
      <w:pPr>
        <w:spacing w:line="600" w:lineRule="exact"/>
        <w:rPr>
          <w:rFonts w:cs="仿宋_GB2312"/>
          <w:b/>
          <w:bCs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 xml:space="preserve">     3</w:t>
      </w:r>
      <w:r w:rsidRPr="00823785">
        <w:rPr>
          <w:rFonts w:cs="仿宋_GB2312" w:hint="eastAsia"/>
          <w:b/>
          <w:bCs/>
          <w:sz w:val="31"/>
          <w:szCs w:val="31"/>
        </w:rPr>
        <w:t>、</w:t>
      </w:r>
      <w:r w:rsidRPr="00823785">
        <w:rPr>
          <w:rFonts w:hAnsi="NEU-BZ-S92" w:hint="eastAsia"/>
          <w:sz w:val="31"/>
          <w:szCs w:val="31"/>
        </w:rPr>
        <w:t>商务部门实时跟踪企业资源库与集体物业项目库动态对接，及时发布项目对接信息，根据供需动态，积极</w:t>
      </w:r>
      <w:r w:rsidRPr="00823785">
        <w:rPr>
          <w:rFonts w:cs="仿宋_GB2312" w:hint="eastAsia"/>
          <w:sz w:val="31"/>
          <w:szCs w:val="31"/>
        </w:rPr>
        <w:t>搭建招引平台，采取多渠道、多方式招商选资</w:t>
      </w:r>
      <w:r w:rsidRPr="00823785">
        <w:rPr>
          <w:rFonts w:hAnsi="NEU-BZ-S92" w:hint="eastAsia"/>
          <w:sz w:val="31"/>
          <w:szCs w:val="31"/>
        </w:rPr>
        <w:t>。</w:t>
      </w:r>
    </w:p>
    <w:p w:rsidR="005F0421" w:rsidRPr="00823785" w:rsidRDefault="005F0421" w:rsidP="009952A3">
      <w:pPr>
        <w:spacing w:line="600" w:lineRule="exact"/>
        <w:rPr>
          <w:rFonts w:hAnsi="NEU-BZ-S92"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 xml:space="preserve">     4</w:t>
      </w:r>
      <w:r w:rsidRPr="00823785">
        <w:rPr>
          <w:rFonts w:cs="仿宋_GB2312" w:hint="eastAsia"/>
          <w:b/>
          <w:bCs/>
          <w:sz w:val="31"/>
          <w:szCs w:val="31"/>
        </w:rPr>
        <w:t>、</w:t>
      </w:r>
      <w:r w:rsidRPr="00823785">
        <w:rPr>
          <w:rFonts w:hAnsi="NEU-BZ-S92" w:hint="eastAsia"/>
          <w:sz w:val="31"/>
          <w:szCs w:val="31"/>
        </w:rPr>
        <w:t>会计核算中心加强交易情况动态分析研判和提醒预警，建立共享交易信用警示名单，对私下交易和擅自分租转租等行为，采取没收保证金、终止合同、列入交易信用警示名单等严厉措施。</w:t>
      </w:r>
      <w:r w:rsidRPr="00823785">
        <w:rPr>
          <w:rFonts w:hAnsi="NEU-BZ-S92"/>
          <w:sz w:val="31"/>
          <w:szCs w:val="31"/>
        </w:rPr>
        <w:t xml:space="preserve">     </w:t>
      </w:r>
    </w:p>
    <w:p w:rsidR="005F0421" w:rsidRPr="00823785" w:rsidRDefault="005F0421" w:rsidP="009952A3">
      <w:pPr>
        <w:spacing w:line="600" w:lineRule="exact"/>
        <w:rPr>
          <w:rFonts w:hAnsi="NEU-BZ-S92"/>
          <w:sz w:val="31"/>
          <w:szCs w:val="31"/>
        </w:rPr>
      </w:pPr>
      <w:r w:rsidRPr="00823785">
        <w:rPr>
          <w:rFonts w:hAnsi="NEU-BZ-S92"/>
          <w:sz w:val="31"/>
          <w:szCs w:val="31"/>
        </w:rPr>
        <w:t xml:space="preserve">     </w:t>
      </w:r>
      <w:r w:rsidRPr="00823785">
        <w:rPr>
          <w:rFonts w:cs="仿宋_GB2312"/>
          <w:b/>
          <w:bCs/>
          <w:sz w:val="31"/>
          <w:szCs w:val="31"/>
        </w:rPr>
        <w:t>5</w:t>
      </w:r>
      <w:r w:rsidRPr="00823785">
        <w:rPr>
          <w:rFonts w:cs="仿宋_GB2312" w:hint="eastAsia"/>
          <w:b/>
          <w:bCs/>
          <w:sz w:val="31"/>
          <w:szCs w:val="31"/>
        </w:rPr>
        <w:t>、</w:t>
      </w:r>
      <w:r w:rsidRPr="00823785">
        <w:rPr>
          <w:rFonts w:hAnsi="NEU-BZ-S92" w:hint="eastAsia"/>
          <w:sz w:val="31"/>
          <w:szCs w:val="31"/>
        </w:rPr>
        <w:t>交易会审小组各成员单位按职能加强交易项目的行业设置、报名条件、环保安全等引导，加强交易信用警示名单监管，落实巡查通报，重点跟进以较高价格承租集体物业企业的生产经营、履行租约、分租转租等情况，防止</w:t>
      </w:r>
      <w:r>
        <w:rPr>
          <w:rFonts w:hAnsi="NEU-BZ-S92" w:hint="eastAsia"/>
          <w:sz w:val="31"/>
          <w:szCs w:val="31"/>
        </w:rPr>
        <w:t>产生扰乱市场秩序行为</w:t>
      </w:r>
      <w:r w:rsidRPr="00823785">
        <w:rPr>
          <w:rFonts w:hAnsi="NEU-BZ-S92" w:hint="eastAsia"/>
          <w:sz w:val="31"/>
          <w:szCs w:val="31"/>
        </w:rPr>
        <w:t>。</w:t>
      </w:r>
    </w:p>
    <w:p w:rsidR="005F0421" w:rsidRPr="00823785" w:rsidRDefault="005F0421" w:rsidP="009952A3">
      <w:pPr>
        <w:spacing w:line="600" w:lineRule="exact"/>
        <w:ind w:firstLine="630"/>
        <w:rPr>
          <w:rFonts w:hAnsi="NEU-BZ-S92"/>
          <w:sz w:val="31"/>
          <w:szCs w:val="31"/>
        </w:rPr>
      </w:pPr>
      <w:r w:rsidRPr="00823785">
        <w:rPr>
          <w:rFonts w:cs="仿宋_GB2312"/>
          <w:b/>
          <w:bCs/>
          <w:sz w:val="31"/>
          <w:szCs w:val="31"/>
        </w:rPr>
        <w:t>6</w:t>
      </w:r>
      <w:r w:rsidRPr="00823785">
        <w:rPr>
          <w:rFonts w:cs="仿宋_GB2312" w:hint="eastAsia"/>
          <w:b/>
          <w:bCs/>
          <w:sz w:val="31"/>
          <w:szCs w:val="31"/>
        </w:rPr>
        <w:t>、</w:t>
      </w:r>
      <w:r w:rsidRPr="00823785">
        <w:rPr>
          <w:rFonts w:hAnsi="NEU-BZ-S92" w:hint="eastAsia"/>
          <w:sz w:val="31"/>
          <w:szCs w:val="31"/>
        </w:rPr>
        <w:t>纪委部门加强监督，严肃查处</w:t>
      </w:r>
      <w:r w:rsidRPr="0051451C">
        <w:rPr>
          <w:rFonts w:hAnsi="NEU-BZ-S92" w:hint="eastAsia"/>
          <w:sz w:val="31"/>
          <w:szCs w:val="31"/>
        </w:rPr>
        <w:t>集体经济组织</w:t>
      </w:r>
      <w:r w:rsidRPr="00823785">
        <w:rPr>
          <w:rFonts w:hAnsi="NEU-BZ-S92" w:hint="eastAsia"/>
          <w:sz w:val="31"/>
          <w:szCs w:val="31"/>
        </w:rPr>
        <w:t>私下交易、拖延交易等行为，严肃查处部门消极应付、推诿扯皮等问题。</w:t>
      </w:r>
    </w:p>
    <w:p w:rsidR="005F0421" w:rsidRPr="00823785" w:rsidRDefault="005F0421" w:rsidP="009952A3">
      <w:pPr>
        <w:spacing w:line="600" w:lineRule="exact"/>
        <w:ind w:firstLineChars="200" w:firstLine="620"/>
        <w:rPr>
          <w:rFonts w:ascii="黑体" w:eastAsia="黑体"/>
          <w:sz w:val="31"/>
          <w:szCs w:val="31"/>
        </w:rPr>
      </w:pPr>
      <w:r w:rsidRPr="00823785">
        <w:rPr>
          <w:rFonts w:ascii="黑体" w:eastAsia="黑体" w:hint="eastAsia"/>
          <w:sz w:val="31"/>
          <w:szCs w:val="31"/>
        </w:rPr>
        <w:t>五、工作要求</w:t>
      </w:r>
    </w:p>
    <w:p w:rsidR="005F0421" w:rsidRPr="00823785" w:rsidRDefault="005F0421" w:rsidP="009952A3">
      <w:pPr>
        <w:spacing w:line="600" w:lineRule="exact"/>
        <w:rPr>
          <w:rFonts w:hAnsi="NEU-BZ-S92"/>
          <w:sz w:val="31"/>
          <w:szCs w:val="31"/>
        </w:rPr>
      </w:pPr>
      <w:r w:rsidRPr="00823785">
        <w:rPr>
          <w:rFonts w:ascii="Times New Roman" w:eastAsia="楷体_GB2312" w:cs="仿宋_GB2312"/>
        </w:rPr>
        <w:t xml:space="preserve">    </w:t>
      </w:r>
      <w:r w:rsidRPr="00823785">
        <w:rPr>
          <w:rFonts w:ascii="Times New Roman" w:eastAsia="楷体_GB2312" w:cs="仿宋_GB2312" w:hint="eastAsia"/>
        </w:rPr>
        <w:t>（一）加强领导，统筹兼顾。</w:t>
      </w:r>
      <w:r w:rsidRPr="00823785">
        <w:rPr>
          <w:rFonts w:hAnsi="NEU-BZ-S92" w:hint="eastAsia"/>
          <w:sz w:val="31"/>
          <w:szCs w:val="31"/>
        </w:rPr>
        <w:t>各部门必须高度重视，将本项工作作为实施产业规划导向，促进产业转型升级、提高经济发展质量、提升我镇综合竞争力的一件大事。各部门要在镇党委政府的坚决领导下，结合自身职能，各司其职，各负其责，形成工作合力，共同推进。</w:t>
      </w:r>
    </w:p>
    <w:p w:rsidR="005F0421" w:rsidRPr="00823785" w:rsidRDefault="005F0421" w:rsidP="009952A3">
      <w:pPr>
        <w:spacing w:line="600" w:lineRule="exact"/>
        <w:rPr>
          <w:rFonts w:hAnsi="NEU-BZ-S92"/>
          <w:sz w:val="31"/>
          <w:szCs w:val="31"/>
        </w:rPr>
      </w:pPr>
      <w:r w:rsidRPr="00823785">
        <w:rPr>
          <w:rFonts w:hAnsi="NEU-BZ-S92"/>
          <w:sz w:val="31"/>
          <w:szCs w:val="31"/>
        </w:rPr>
        <w:t xml:space="preserve">    </w:t>
      </w:r>
      <w:r w:rsidRPr="00823785">
        <w:rPr>
          <w:rFonts w:ascii="Times New Roman" w:eastAsia="楷体_GB2312" w:cs="仿宋_GB2312" w:hint="eastAsia"/>
        </w:rPr>
        <w:t>（二）加强宣传，正面引导。</w:t>
      </w:r>
      <w:r w:rsidRPr="00823785">
        <w:rPr>
          <w:rFonts w:hAnsi="NEU-BZ-S92" w:hint="eastAsia"/>
          <w:sz w:val="31"/>
          <w:szCs w:val="31"/>
        </w:rPr>
        <w:t>农村集体资产交易关系农村集体和股东利益</w:t>
      </w:r>
      <w:r w:rsidRPr="00823785">
        <w:rPr>
          <w:rFonts w:hAnsi="NEU-BZ-S92"/>
          <w:sz w:val="31"/>
          <w:szCs w:val="31"/>
        </w:rPr>
        <w:t>,</w:t>
      </w:r>
      <w:r w:rsidRPr="00823785">
        <w:rPr>
          <w:rFonts w:hAnsi="NEU-BZ-S92" w:hint="eastAsia"/>
          <w:sz w:val="31"/>
          <w:szCs w:val="31"/>
        </w:rPr>
        <w:t>关系到原租企业和新落户企业利益</w:t>
      </w:r>
      <w:r w:rsidRPr="00823785">
        <w:rPr>
          <w:rFonts w:hAnsi="NEU-BZ-S92"/>
          <w:sz w:val="31"/>
          <w:szCs w:val="31"/>
        </w:rPr>
        <w:t>,</w:t>
      </w:r>
      <w:r w:rsidRPr="00823785">
        <w:rPr>
          <w:rFonts w:hAnsi="NEU-BZ-S92" w:hint="eastAsia"/>
          <w:sz w:val="31"/>
          <w:szCs w:val="31"/>
        </w:rPr>
        <w:t>关系到农村社会的和谐稳定</w:t>
      </w:r>
      <w:r w:rsidRPr="00823785">
        <w:rPr>
          <w:rFonts w:hAnsi="NEU-BZ-S92"/>
          <w:sz w:val="31"/>
          <w:szCs w:val="31"/>
        </w:rPr>
        <w:t>,</w:t>
      </w:r>
      <w:r w:rsidRPr="00823785">
        <w:rPr>
          <w:rFonts w:hAnsi="NEU-BZ-S92" w:hint="eastAsia"/>
          <w:sz w:val="31"/>
          <w:szCs w:val="31"/>
        </w:rPr>
        <w:t>各村各部门加强宣传引导，形成正确的舆论导向，让企业真正感受到我镇优良的投资环境的</w:t>
      </w:r>
      <w:r w:rsidRPr="00823785">
        <w:rPr>
          <w:rFonts w:hAnsi="NEU-BZ-S92"/>
          <w:sz w:val="31"/>
          <w:szCs w:val="31"/>
        </w:rPr>
        <w:t>,</w:t>
      </w:r>
      <w:r w:rsidRPr="00823785">
        <w:rPr>
          <w:rFonts w:hAnsi="NEU-BZ-S92" w:hint="eastAsia"/>
          <w:sz w:val="31"/>
          <w:szCs w:val="31"/>
        </w:rPr>
        <w:t>让干部群众支持拥护。</w:t>
      </w:r>
      <w:r w:rsidRPr="00823785">
        <w:rPr>
          <w:rFonts w:hAnsi="NEU-BZ-S92"/>
          <w:sz w:val="31"/>
          <w:szCs w:val="31"/>
        </w:rPr>
        <w:t xml:space="preserve">     </w:t>
      </w:r>
    </w:p>
    <w:p w:rsidR="005F0421" w:rsidRPr="00823785" w:rsidRDefault="005F0421" w:rsidP="009952A3">
      <w:pPr>
        <w:spacing w:line="600" w:lineRule="exact"/>
        <w:rPr>
          <w:rFonts w:hAnsi="NEU-BZ-S92"/>
          <w:sz w:val="31"/>
          <w:szCs w:val="31"/>
        </w:rPr>
      </w:pPr>
      <w:r w:rsidRPr="00823785">
        <w:rPr>
          <w:rFonts w:ascii="Times New Roman" w:eastAsia="楷体_GB2312" w:cs="仿宋_GB2312"/>
        </w:rPr>
        <w:t xml:space="preserve">    </w:t>
      </w:r>
      <w:r w:rsidRPr="00823785">
        <w:rPr>
          <w:rFonts w:ascii="Times New Roman" w:eastAsia="楷体_GB2312" w:cs="仿宋_GB2312" w:hint="eastAsia"/>
        </w:rPr>
        <w:t>（三）强化责任，保障成效。</w:t>
      </w:r>
      <w:r w:rsidRPr="00823785">
        <w:rPr>
          <w:rFonts w:hAnsi="NEU-BZ-S92" w:hint="eastAsia"/>
          <w:sz w:val="31"/>
          <w:szCs w:val="31"/>
        </w:rPr>
        <w:t>对违规交易行为要及时责令限时纠正，对拒不纠正的，要依法从严查处。对因责任不落实、管理不到位、措施不得力、处置不及时而引起重大工作失误的，要依法从严查处。</w:t>
      </w:r>
    </w:p>
    <w:p w:rsidR="005F0421" w:rsidRDefault="005F0421">
      <w:r>
        <w:t xml:space="preserve">    </w:t>
      </w:r>
      <w:r w:rsidRPr="00594AF6">
        <w:rPr>
          <w:rFonts w:hint="eastAsia"/>
          <w:b/>
        </w:rPr>
        <w:t>六</w:t>
      </w:r>
      <w:r>
        <w:rPr>
          <w:rFonts w:hint="eastAsia"/>
        </w:rPr>
        <w:t>、本工作方案是《</w:t>
      </w:r>
      <w:r w:rsidRPr="00C46847">
        <w:rPr>
          <w:rFonts w:hint="eastAsia"/>
        </w:rPr>
        <w:t>企石镇农村集体资产交易办法</w:t>
      </w:r>
      <w:r>
        <w:rPr>
          <w:rFonts w:hint="eastAsia"/>
        </w:rPr>
        <w:t>》（</w:t>
      </w:r>
      <w:r w:rsidRPr="00C46847">
        <w:rPr>
          <w:rFonts w:hint="eastAsia"/>
        </w:rPr>
        <w:t>企府办</w:t>
      </w:r>
      <w:r w:rsidRPr="00C46847">
        <w:t>[2015]13</w:t>
      </w:r>
      <w:r w:rsidRPr="00C46847">
        <w:rPr>
          <w:rFonts w:hint="eastAsia"/>
        </w:rPr>
        <w:t>号</w:t>
      </w:r>
      <w:r>
        <w:rPr>
          <w:rFonts w:hint="eastAsia"/>
        </w:rPr>
        <w:t>）的补充完善，如有互相抵触，以本工作方案为准。</w:t>
      </w:r>
    </w:p>
    <w:p w:rsidR="005F0421" w:rsidRPr="009952A3" w:rsidRDefault="005F0421">
      <w:r>
        <w:t xml:space="preserve">    </w:t>
      </w:r>
      <w:r w:rsidRPr="00594AF6">
        <w:rPr>
          <w:rFonts w:hint="eastAsia"/>
          <w:b/>
        </w:rPr>
        <w:t>七</w:t>
      </w:r>
      <w:r>
        <w:rPr>
          <w:rFonts w:hint="eastAsia"/>
        </w:rPr>
        <w:t>、本工作方案由企石镇人民政府负责解释，自发布之日起执行。</w:t>
      </w:r>
    </w:p>
    <w:sectPr w:rsidR="005F0421" w:rsidRPr="009952A3" w:rsidSect="007D3B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21" w:rsidRPr="005B0895" w:rsidRDefault="005F0421" w:rsidP="008C27A8">
      <w:pPr>
        <w:rPr>
          <w:rFonts w:ascii="Verdana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5F0421" w:rsidRPr="005B0895" w:rsidRDefault="005F0421" w:rsidP="008C27A8">
      <w:pPr>
        <w:rPr>
          <w:rFonts w:ascii="Verdana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NEU-BZ-S92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21" w:rsidRDefault="005F04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12E0D">
      <w:rPr>
        <w:noProof/>
        <w:lang w:val="zh-CN"/>
      </w:rPr>
      <w:t>6</w:t>
    </w:r>
    <w:r>
      <w:fldChar w:fldCharType="end"/>
    </w:r>
  </w:p>
  <w:p w:rsidR="005F0421" w:rsidRDefault="005F0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21" w:rsidRPr="005B0895" w:rsidRDefault="005F0421" w:rsidP="008C27A8">
      <w:pPr>
        <w:rPr>
          <w:rFonts w:ascii="Verdana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5F0421" w:rsidRPr="005B0895" w:rsidRDefault="005F0421" w:rsidP="008C27A8">
      <w:pPr>
        <w:rPr>
          <w:rFonts w:ascii="Verdana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308"/>
    <w:rsid w:val="00071E6B"/>
    <w:rsid w:val="000E0869"/>
    <w:rsid w:val="002515D0"/>
    <w:rsid w:val="00293B08"/>
    <w:rsid w:val="002E723F"/>
    <w:rsid w:val="00312E0D"/>
    <w:rsid w:val="0034361A"/>
    <w:rsid w:val="003C2CA0"/>
    <w:rsid w:val="00401E03"/>
    <w:rsid w:val="00450028"/>
    <w:rsid w:val="0046283C"/>
    <w:rsid w:val="004C05D5"/>
    <w:rsid w:val="0051451C"/>
    <w:rsid w:val="00594AF6"/>
    <w:rsid w:val="005A62C9"/>
    <w:rsid w:val="005B0895"/>
    <w:rsid w:val="005F0421"/>
    <w:rsid w:val="00682DA2"/>
    <w:rsid w:val="00683AAF"/>
    <w:rsid w:val="006F4308"/>
    <w:rsid w:val="007D3BB3"/>
    <w:rsid w:val="00822719"/>
    <w:rsid w:val="00823785"/>
    <w:rsid w:val="008C27A8"/>
    <w:rsid w:val="009952A3"/>
    <w:rsid w:val="00AB161B"/>
    <w:rsid w:val="00B00D3A"/>
    <w:rsid w:val="00B36278"/>
    <w:rsid w:val="00BA304D"/>
    <w:rsid w:val="00C46847"/>
    <w:rsid w:val="00C50E1D"/>
    <w:rsid w:val="00CC7B23"/>
    <w:rsid w:val="00E34BC9"/>
    <w:rsid w:val="00E41365"/>
    <w:rsid w:val="00ED5E3C"/>
    <w:rsid w:val="00F30ECE"/>
    <w:rsid w:val="00F6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8"/>
    <w:pPr>
      <w:widowControl w:val="0"/>
      <w:jc w:val="both"/>
    </w:pPr>
    <w:rPr>
      <w:rFonts w:ascii="仿宋_GB2312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5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8C2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27A8"/>
    <w:rPr>
      <w:rFonts w:ascii="仿宋_GB2312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2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27A8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6</Pages>
  <Words>445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Windows 用户</cp:lastModifiedBy>
  <cp:revision>15</cp:revision>
  <cp:lastPrinted>2018-03-14T01:57:00Z</cp:lastPrinted>
  <dcterms:created xsi:type="dcterms:W3CDTF">2018-02-27T02:28:00Z</dcterms:created>
  <dcterms:modified xsi:type="dcterms:W3CDTF">2018-04-11T03:28:00Z</dcterms:modified>
</cp:coreProperties>
</file>