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C5" w:rsidRPr="00F21551" w:rsidRDefault="00F21551" w:rsidP="00866F59">
      <w:pPr>
        <w:rPr>
          <w:rFonts w:ascii="宋体" w:hAnsi="宋体" w:cs="宋体"/>
          <w:sz w:val="42"/>
          <w:szCs w:val="42"/>
        </w:rPr>
      </w:pPr>
      <w:r>
        <w:rPr>
          <w:rFonts w:ascii="宋体" w:hAnsi="宋体" w:cs="宋体" w:hint="eastAsia"/>
          <w:sz w:val="42"/>
          <w:szCs w:val="42"/>
        </w:rPr>
        <w:t xml:space="preserve"> </w:t>
      </w:r>
    </w:p>
    <w:p w:rsidR="00C468C5" w:rsidRPr="00FC166D" w:rsidRDefault="00C468C5" w:rsidP="00FC166D">
      <w:pPr>
        <w:spacing w:line="660" w:lineRule="exact"/>
        <w:ind w:firstLineChars="200" w:firstLine="880"/>
        <w:textAlignment w:val="baseline"/>
        <w:rPr>
          <w:rFonts w:ascii="华康简标题宋" w:eastAsia="华康简标题宋"/>
          <w:sz w:val="44"/>
          <w:szCs w:val="44"/>
        </w:rPr>
      </w:pPr>
      <w:r w:rsidRPr="007859D1">
        <w:rPr>
          <w:rFonts w:ascii="华康简标题宋" w:eastAsia="华康简标题宋" w:hint="eastAsia"/>
          <w:sz w:val="44"/>
          <w:szCs w:val="44"/>
        </w:rPr>
        <w:t>大岭山镇安全生产专项资金管理暂行办法</w:t>
      </w:r>
    </w:p>
    <w:p w:rsidR="0019739B" w:rsidRDefault="00F21551" w:rsidP="00C468C5">
      <w:pPr>
        <w:spacing w:line="600" w:lineRule="exact"/>
        <w:jc w:val="center"/>
        <w:textAlignment w:val="baseline"/>
        <w:rPr>
          <w:rFonts w:ascii="黑体" w:eastAsia="黑体"/>
          <w:sz w:val="32"/>
          <w:szCs w:val="32"/>
        </w:rPr>
      </w:pPr>
      <w:r>
        <w:rPr>
          <w:rFonts w:ascii="黑体" w:eastAsia="黑体" w:hint="eastAsia"/>
          <w:sz w:val="32"/>
          <w:szCs w:val="32"/>
        </w:rPr>
        <w:t xml:space="preserve">                        </w:t>
      </w:r>
    </w:p>
    <w:p w:rsidR="00C468C5" w:rsidRPr="007859D1" w:rsidRDefault="00C468C5" w:rsidP="00C468C5">
      <w:pPr>
        <w:spacing w:line="600" w:lineRule="exact"/>
        <w:jc w:val="center"/>
        <w:textAlignment w:val="baseline"/>
        <w:rPr>
          <w:rFonts w:ascii="黑体" w:eastAsia="黑体"/>
          <w:sz w:val="32"/>
          <w:szCs w:val="32"/>
        </w:rPr>
      </w:pPr>
      <w:r w:rsidRPr="007859D1">
        <w:rPr>
          <w:rFonts w:ascii="黑体" w:eastAsia="黑体" w:hint="eastAsia"/>
          <w:sz w:val="32"/>
          <w:szCs w:val="32"/>
        </w:rPr>
        <w:t>第一章  总则</w:t>
      </w:r>
    </w:p>
    <w:p w:rsidR="00C468C5" w:rsidRPr="007859D1" w:rsidRDefault="00C468C5" w:rsidP="00C468C5">
      <w:pPr>
        <w:spacing w:line="600" w:lineRule="exact"/>
        <w:ind w:firstLineChars="200" w:firstLine="640"/>
        <w:textAlignment w:val="baseline"/>
        <w:rPr>
          <w:sz w:val="32"/>
          <w:szCs w:val="32"/>
        </w:rPr>
      </w:pPr>
      <w:r w:rsidRPr="007859D1">
        <w:rPr>
          <w:rFonts w:ascii="黑体" w:eastAsia="黑体" w:hint="eastAsia"/>
          <w:sz w:val="32"/>
          <w:szCs w:val="32"/>
        </w:rPr>
        <w:t>第一条</w:t>
      </w:r>
      <w:r w:rsidRPr="007859D1">
        <w:rPr>
          <w:rFonts w:hint="eastAsia"/>
          <w:sz w:val="32"/>
          <w:szCs w:val="32"/>
        </w:rPr>
        <w:t xml:space="preserve">  </w:t>
      </w:r>
      <w:r w:rsidRPr="007859D1">
        <w:rPr>
          <w:rFonts w:ascii="仿宋_GB2312" w:eastAsia="仿宋_GB2312" w:hint="eastAsia"/>
          <w:color w:val="000000" w:themeColor="text1"/>
          <w:sz w:val="32"/>
          <w:szCs w:val="32"/>
        </w:rPr>
        <w:t>为规范安全生产专项资金管理，推进我镇安全生产工作深入开展，根据国家、省、市有关规定，结合本镇实际，制定本办法。</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第二条</w:t>
      </w:r>
      <w:r w:rsidRPr="007859D1">
        <w:rPr>
          <w:rFonts w:hint="eastAsia"/>
          <w:sz w:val="32"/>
          <w:szCs w:val="32"/>
        </w:rPr>
        <w:t xml:space="preserve">  </w:t>
      </w:r>
      <w:r w:rsidRPr="007859D1">
        <w:rPr>
          <w:rFonts w:ascii="仿宋_GB2312" w:eastAsia="仿宋_GB2312" w:hint="eastAsia"/>
          <w:sz w:val="32"/>
          <w:szCs w:val="32"/>
        </w:rPr>
        <w:t>本办法所称的安全生产专项资金是指镇财政预算安排，专项用于扶持安全生产基础设施建设、加强安全生产监督管理、强化安全生产知识宣传教育、促进企业进行安全生产整改、推动安全生产技术进步等项目的财政专项资金。</w:t>
      </w:r>
    </w:p>
    <w:p w:rsidR="00C468C5" w:rsidRPr="007859D1" w:rsidRDefault="00C468C5" w:rsidP="00C468C5">
      <w:pPr>
        <w:spacing w:line="600" w:lineRule="exact"/>
        <w:ind w:firstLineChars="200" w:firstLine="640"/>
        <w:textAlignment w:val="baseline"/>
        <w:rPr>
          <w:sz w:val="32"/>
          <w:szCs w:val="32"/>
        </w:rPr>
      </w:pPr>
      <w:r w:rsidRPr="007859D1">
        <w:rPr>
          <w:rFonts w:ascii="黑体" w:eastAsia="黑体" w:hint="eastAsia"/>
          <w:sz w:val="32"/>
          <w:szCs w:val="32"/>
        </w:rPr>
        <w:t>第三条</w:t>
      </w:r>
      <w:r w:rsidRPr="007859D1">
        <w:rPr>
          <w:rFonts w:hint="eastAsia"/>
          <w:sz w:val="32"/>
          <w:szCs w:val="32"/>
        </w:rPr>
        <w:t xml:space="preserve">  </w:t>
      </w:r>
      <w:r w:rsidRPr="007859D1">
        <w:rPr>
          <w:rFonts w:ascii="仿宋_GB2312" w:eastAsia="仿宋_GB2312" w:hint="eastAsia"/>
          <w:sz w:val="32"/>
          <w:szCs w:val="32"/>
        </w:rPr>
        <w:t>安全生产专项资金的管理和使用应遵守国家有关法律、行政法规和相关规章制度，遵循公开透明、专款专用、注重效益、加强监督的原则。</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第四条</w:t>
      </w:r>
      <w:r w:rsidRPr="007859D1">
        <w:rPr>
          <w:rFonts w:hint="eastAsia"/>
          <w:sz w:val="32"/>
          <w:szCs w:val="32"/>
        </w:rPr>
        <w:t xml:space="preserve">  </w:t>
      </w:r>
      <w:r w:rsidRPr="007859D1">
        <w:rPr>
          <w:rFonts w:ascii="仿宋_GB2312" w:eastAsia="仿宋_GB2312" w:hint="eastAsia"/>
          <w:sz w:val="32"/>
          <w:szCs w:val="32"/>
        </w:rPr>
        <w:t>安全生产专项资金主要采取无偿资助的扶持方式。</w:t>
      </w:r>
    </w:p>
    <w:p w:rsidR="00C468C5" w:rsidRPr="007859D1" w:rsidRDefault="00C468C5" w:rsidP="00C468C5">
      <w:pPr>
        <w:spacing w:line="600" w:lineRule="exact"/>
        <w:textAlignment w:val="baseline"/>
        <w:rPr>
          <w:sz w:val="32"/>
          <w:szCs w:val="32"/>
        </w:rPr>
      </w:pPr>
    </w:p>
    <w:p w:rsidR="00C468C5" w:rsidRPr="007859D1" w:rsidRDefault="00C468C5" w:rsidP="00C468C5">
      <w:pPr>
        <w:spacing w:line="600" w:lineRule="exact"/>
        <w:jc w:val="center"/>
        <w:textAlignment w:val="baseline"/>
        <w:rPr>
          <w:rFonts w:ascii="黑体" w:eastAsia="黑体"/>
          <w:sz w:val="32"/>
          <w:szCs w:val="32"/>
        </w:rPr>
      </w:pPr>
      <w:r w:rsidRPr="007859D1">
        <w:rPr>
          <w:rFonts w:ascii="黑体" w:eastAsia="黑体" w:hint="eastAsia"/>
          <w:sz w:val="32"/>
          <w:szCs w:val="32"/>
        </w:rPr>
        <w:t>第二章  职责分工</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第五条</w:t>
      </w:r>
      <w:r w:rsidRPr="007859D1">
        <w:rPr>
          <w:rFonts w:hint="eastAsia"/>
          <w:sz w:val="32"/>
          <w:szCs w:val="32"/>
        </w:rPr>
        <w:t xml:space="preserve">  </w:t>
      </w:r>
      <w:r w:rsidRPr="007859D1">
        <w:rPr>
          <w:rFonts w:ascii="仿宋_GB2312" w:eastAsia="仿宋_GB2312" w:hint="eastAsia"/>
          <w:sz w:val="32"/>
          <w:szCs w:val="32"/>
        </w:rPr>
        <w:t>镇安全生产监督管理分局根据工作实际，结合市相关要求，提出安全生产专项资金年度预算建议；制订和发布每年度安全生产专项资金申报指南；提出资金扶持计划；组织项目申报、评审工作；对项目实施情况进行监督检查；及时组织项目验收；按规定组织开展绩效评价工作。</w:t>
      </w:r>
    </w:p>
    <w:p w:rsidR="00C468C5" w:rsidRPr="007859D1" w:rsidRDefault="00C468C5" w:rsidP="00C468C5">
      <w:pPr>
        <w:spacing w:line="600" w:lineRule="exact"/>
        <w:ind w:firstLineChars="200" w:firstLine="640"/>
        <w:textAlignment w:val="baseline"/>
        <w:rPr>
          <w:sz w:val="32"/>
          <w:szCs w:val="32"/>
        </w:rPr>
      </w:pPr>
      <w:r w:rsidRPr="007859D1">
        <w:rPr>
          <w:rFonts w:ascii="黑体" w:eastAsia="黑体" w:hint="eastAsia"/>
          <w:sz w:val="32"/>
          <w:szCs w:val="32"/>
        </w:rPr>
        <w:lastRenderedPageBreak/>
        <w:t>第六条</w:t>
      </w:r>
      <w:r w:rsidRPr="007859D1">
        <w:rPr>
          <w:rFonts w:hint="eastAsia"/>
          <w:sz w:val="32"/>
          <w:szCs w:val="32"/>
        </w:rPr>
        <w:t xml:space="preserve"> </w:t>
      </w:r>
      <w:r w:rsidRPr="007859D1">
        <w:rPr>
          <w:rFonts w:ascii="仿宋_GB2312" w:eastAsia="仿宋_GB2312" w:hint="eastAsia"/>
          <w:sz w:val="32"/>
          <w:szCs w:val="32"/>
        </w:rPr>
        <w:t xml:space="preserve"> 镇财政分局负责安全生产专项资金预算管理，审核安全生产专项资金年度预算建议；项目立项后按程序办理资金拨付手续；对资金使用情况进行监督检查；按规定组织开展绩效评价工作。</w:t>
      </w:r>
    </w:p>
    <w:p w:rsidR="00C468C5" w:rsidRPr="007859D1" w:rsidRDefault="00C468C5" w:rsidP="00C468C5">
      <w:pPr>
        <w:spacing w:line="600" w:lineRule="exact"/>
        <w:ind w:firstLineChars="200" w:firstLine="640"/>
        <w:textAlignment w:val="baseline"/>
        <w:rPr>
          <w:sz w:val="32"/>
          <w:szCs w:val="32"/>
        </w:rPr>
      </w:pPr>
      <w:r w:rsidRPr="007859D1">
        <w:rPr>
          <w:rFonts w:ascii="黑体" w:eastAsia="黑体" w:hint="eastAsia"/>
          <w:sz w:val="32"/>
          <w:szCs w:val="32"/>
        </w:rPr>
        <w:t>第七条</w:t>
      </w:r>
      <w:r w:rsidRPr="007859D1">
        <w:rPr>
          <w:rFonts w:hint="eastAsia"/>
          <w:sz w:val="32"/>
          <w:szCs w:val="32"/>
        </w:rPr>
        <w:t xml:space="preserve">  </w:t>
      </w:r>
      <w:r w:rsidRPr="007859D1">
        <w:rPr>
          <w:rFonts w:ascii="仿宋_GB2312" w:eastAsia="仿宋_GB2312" w:hint="eastAsia"/>
          <w:sz w:val="32"/>
          <w:szCs w:val="32"/>
        </w:rPr>
        <w:t>安全生产专项资金使用单位（企业）法定代表人负责本单位（企业）项目的具体实施，对申报材料的准确性和真实性、项目建设、资金使用、达产达效等负责。</w:t>
      </w:r>
    </w:p>
    <w:p w:rsidR="00C468C5" w:rsidRPr="007859D1" w:rsidRDefault="00C468C5" w:rsidP="00C468C5">
      <w:pPr>
        <w:spacing w:line="600" w:lineRule="exact"/>
        <w:textAlignment w:val="baseline"/>
        <w:rPr>
          <w:sz w:val="32"/>
          <w:szCs w:val="32"/>
        </w:rPr>
      </w:pPr>
    </w:p>
    <w:p w:rsidR="00C468C5" w:rsidRPr="007859D1" w:rsidRDefault="00C468C5" w:rsidP="00C468C5">
      <w:pPr>
        <w:spacing w:line="600" w:lineRule="exact"/>
        <w:jc w:val="center"/>
        <w:textAlignment w:val="baseline"/>
        <w:rPr>
          <w:rFonts w:ascii="黑体" w:eastAsia="黑体"/>
          <w:sz w:val="32"/>
          <w:szCs w:val="32"/>
        </w:rPr>
      </w:pPr>
      <w:r w:rsidRPr="007859D1">
        <w:rPr>
          <w:rFonts w:ascii="黑体" w:eastAsia="黑体" w:hint="eastAsia"/>
          <w:sz w:val="32"/>
          <w:szCs w:val="32"/>
        </w:rPr>
        <w:t>第三章  专项资金扶持对象、范围和标准</w:t>
      </w:r>
    </w:p>
    <w:p w:rsidR="00C468C5" w:rsidRPr="007859D1" w:rsidRDefault="00C468C5" w:rsidP="00C468C5">
      <w:pPr>
        <w:spacing w:line="600" w:lineRule="exact"/>
        <w:ind w:firstLineChars="200" w:firstLine="640"/>
        <w:textAlignment w:val="baseline"/>
        <w:rPr>
          <w:sz w:val="32"/>
          <w:szCs w:val="32"/>
        </w:rPr>
      </w:pPr>
      <w:r w:rsidRPr="007859D1">
        <w:rPr>
          <w:rFonts w:ascii="黑体" w:eastAsia="黑体" w:hint="eastAsia"/>
          <w:sz w:val="32"/>
          <w:szCs w:val="32"/>
        </w:rPr>
        <w:t>第八条</w:t>
      </w:r>
      <w:r w:rsidRPr="007859D1">
        <w:rPr>
          <w:rFonts w:hint="eastAsia"/>
          <w:sz w:val="32"/>
          <w:szCs w:val="32"/>
        </w:rPr>
        <w:t xml:space="preserve">  </w:t>
      </w:r>
      <w:r w:rsidRPr="007859D1">
        <w:rPr>
          <w:rFonts w:ascii="仿宋_GB2312" w:eastAsia="仿宋_GB2312" w:hint="eastAsia"/>
          <w:sz w:val="32"/>
          <w:szCs w:val="32"/>
        </w:rPr>
        <w:t>安全生产专项资金的扶持对象（申报单位）：</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（一）各村（社区）、镇负有安全生产监督管理职能的部门；</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（二）在本镇行政区域内登记注册、具有独立法人资格企业；</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（三）本镇的行业协会、社会团体、学校。</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第九条</w:t>
      </w:r>
      <w:r w:rsidRPr="007859D1">
        <w:rPr>
          <w:rFonts w:hint="eastAsia"/>
          <w:sz w:val="32"/>
          <w:szCs w:val="32"/>
        </w:rPr>
        <w:t xml:space="preserve">  </w:t>
      </w:r>
      <w:r w:rsidRPr="007859D1">
        <w:rPr>
          <w:rFonts w:ascii="仿宋_GB2312" w:eastAsia="仿宋_GB2312" w:hint="eastAsia"/>
          <w:sz w:val="32"/>
          <w:szCs w:val="32"/>
        </w:rPr>
        <w:t>安全生产专项资金的使用范围：</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（一）重大危险源监管、重大隐患整改项目和安全生产行业退出项目；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（二）安全生产事故应急救援、救护项目；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（三）职业病危害预防与控制、安全事故预防设施项目；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（四）安全事故调查、执法</w:t>
      </w:r>
      <w:r w:rsidR="00890797">
        <w:rPr>
          <w:rFonts w:ascii="仿宋_GB2312" w:eastAsia="仿宋_GB2312" w:hint="eastAsia"/>
          <w:sz w:val="32"/>
          <w:szCs w:val="32"/>
        </w:rPr>
        <w:t>巡查</w:t>
      </w:r>
      <w:r w:rsidRPr="007859D1">
        <w:rPr>
          <w:rFonts w:ascii="仿宋_GB2312" w:eastAsia="仿宋_GB2312" w:hint="eastAsia"/>
          <w:sz w:val="32"/>
          <w:szCs w:val="32"/>
        </w:rPr>
        <w:t>装备购置、执法监察、安全生产违法行为举报奖励项目；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（五）安全生产宣传、教育、培训、考核和安全文化项目；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（六）安全生产隐患排查、安全生产技术服务采购项目；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lastRenderedPageBreak/>
        <w:t>（七）安全生产科研开发与推广应用项目；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（八）部门安全生产监管绩效奖励项目；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（九）安全生产技术、安全生产监控和信息监管系统建设项目；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（十）本镇行政区域内参加人社部组织的考核，考取安全生产领域职业资格证书；</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（十一）其他符合安全生产专项资金使用范围的项目。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第十条</w:t>
      </w:r>
      <w:r w:rsidRPr="007859D1">
        <w:rPr>
          <w:rFonts w:hint="eastAsia"/>
          <w:sz w:val="32"/>
          <w:szCs w:val="32"/>
        </w:rPr>
        <w:t xml:space="preserve"> </w:t>
      </w:r>
      <w:r w:rsidRPr="007859D1">
        <w:rPr>
          <w:rFonts w:ascii="仿宋_GB2312" w:eastAsia="仿宋_GB2312" w:hint="eastAsia"/>
          <w:sz w:val="32"/>
          <w:szCs w:val="32"/>
        </w:rPr>
        <w:t xml:space="preserve"> 有下列情形之一的，安全生产专项资金不予扶持：</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（一）已经列入市、镇其他同类性质财政资金扶持的项目；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（二）申报单位因违反有关财经、安全生产和环保法规等被行政处罚未满两年的；</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（三）申报单位有欠税、恶意欠薪、不按规定参加工伤保险等严重失信行为的；</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（四）申报单位违反本办法规定的。</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第十一条</w:t>
      </w:r>
      <w:r w:rsidRPr="007859D1">
        <w:rPr>
          <w:rFonts w:hint="eastAsia"/>
          <w:sz w:val="32"/>
          <w:szCs w:val="32"/>
        </w:rPr>
        <w:t xml:space="preserve">  </w:t>
      </w:r>
      <w:r w:rsidRPr="007859D1">
        <w:rPr>
          <w:rFonts w:ascii="仿宋_GB2312" w:eastAsia="仿宋_GB2312" w:hint="eastAsia"/>
          <w:sz w:val="32"/>
          <w:szCs w:val="32"/>
        </w:rPr>
        <w:t>镇负有安全生产监督管理职能的机构按照本办法第九条规定的范围直接实施的项目</w:t>
      </w:r>
      <w:r w:rsidR="00CE4728">
        <w:rPr>
          <w:rFonts w:ascii="仿宋_GB2312" w:eastAsia="仿宋_GB2312" w:hint="eastAsia"/>
          <w:sz w:val="32"/>
          <w:szCs w:val="32"/>
        </w:rPr>
        <w:t>,实施全额补助</w:t>
      </w:r>
      <w:r w:rsidRPr="007859D1">
        <w:rPr>
          <w:rFonts w:ascii="仿宋_GB2312" w:eastAsia="仿宋_GB2312" w:hint="eastAsia"/>
          <w:sz w:val="32"/>
          <w:szCs w:val="32"/>
        </w:rPr>
        <w:t>。</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纳入项目投入额的费用包括本办法第十二条、第十三条规定的项目费用。</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第十二条  属于下列项目之一，且项目投入额达</w:t>
      </w:r>
      <w:r w:rsidRPr="00FC166D">
        <w:rPr>
          <w:rFonts w:eastAsia="仿宋_GB2312"/>
          <w:sz w:val="32"/>
          <w:szCs w:val="32"/>
        </w:rPr>
        <w:t>50</w:t>
      </w:r>
      <w:r w:rsidRPr="007859D1">
        <w:rPr>
          <w:rFonts w:ascii="仿宋_GB2312" w:eastAsia="仿宋_GB2312" w:hint="eastAsia"/>
          <w:sz w:val="32"/>
          <w:szCs w:val="32"/>
        </w:rPr>
        <w:t>万元以上（含</w:t>
      </w:r>
      <w:r w:rsidRPr="00FC166D">
        <w:rPr>
          <w:rFonts w:eastAsia="仿宋_GB2312"/>
          <w:sz w:val="32"/>
          <w:szCs w:val="32"/>
        </w:rPr>
        <w:t>50</w:t>
      </w:r>
      <w:r w:rsidRPr="007859D1">
        <w:rPr>
          <w:rFonts w:ascii="仿宋_GB2312" w:eastAsia="仿宋_GB2312" w:hint="eastAsia"/>
          <w:sz w:val="32"/>
          <w:szCs w:val="32"/>
        </w:rPr>
        <w:t>万元）的，按照项目投入额的</w:t>
      </w:r>
      <w:r w:rsidRPr="00FC166D">
        <w:rPr>
          <w:rFonts w:eastAsia="仿宋_GB2312"/>
          <w:sz w:val="32"/>
          <w:szCs w:val="32"/>
        </w:rPr>
        <w:t>10%</w:t>
      </w:r>
      <w:r w:rsidRPr="007859D1">
        <w:rPr>
          <w:rFonts w:ascii="仿宋_GB2312" w:eastAsia="仿宋_GB2312" w:hint="eastAsia"/>
          <w:sz w:val="32"/>
          <w:szCs w:val="32"/>
        </w:rPr>
        <w:t>给予补助，每个项目最高补助不得超</w:t>
      </w:r>
      <w:r w:rsidRPr="00FC166D">
        <w:rPr>
          <w:rFonts w:eastAsia="仿宋_GB2312"/>
          <w:sz w:val="32"/>
          <w:szCs w:val="32"/>
        </w:rPr>
        <w:t>过</w:t>
      </w:r>
      <w:r w:rsidRPr="00FC166D">
        <w:rPr>
          <w:rFonts w:eastAsia="仿宋_GB2312"/>
          <w:sz w:val="32"/>
          <w:szCs w:val="32"/>
        </w:rPr>
        <w:t>10</w:t>
      </w:r>
      <w:r w:rsidRPr="007859D1">
        <w:rPr>
          <w:rFonts w:ascii="仿宋_GB2312" w:eastAsia="仿宋_GB2312" w:hint="eastAsia"/>
          <w:sz w:val="32"/>
          <w:szCs w:val="32"/>
        </w:rPr>
        <w:t>万元。</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（一）生产经营单位实施的重大危险源监管、重大隐患整改</w:t>
      </w:r>
      <w:r w:rsidRPr="007859D1">
        <w:rPr>
          <w:rFonts w:ascii="仿宋_GB2312" w:eastAsia="仿宋_GB2312" w:hint="eastAsia"/>
          <w:sz w:val="32"/>
          <w:szCs w:val="32"/>
        </w:rPr>
        <w:lastRenderedPageBreak/>
        <w:t>项目，安全生产事故应急救援、救护项目，职业病危害预防与控制、安全事故预防设施、安全生产技术、安全生产监控和安全生产信息监管系统建设项目；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（二）高等院校、科研单位、生产经营单位、安全生产社会中介机构在本镇生产经营单位实施的安全生产科研开发与推广应用项目。</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纳入项目投入额的费用包括：项目评审管理费、技术转让费、试验费、试验外协费、设计费、编程费、设备购置费、能源材料费、线路基础建设费、网络线路租赁费、资料印刷费、项目评价或验收费等。</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第十三条  行业协会、社会团体和学校直接实施的安全生产宣传、教育、培训和安全文化项目，按照项目投入额的</w:t>
      </w:r>
      <w:r w:rsidRPr="00FC166D">
        <w:rPr>
          <w:rFonts w:eastAsia="仿宋_GB2312"/>
          <w:sz w:val="32"/>
          <w:szCs w:val="32"/>
        </w:rPr>
        <w:t>20%</w:t>
      </w:r>
      <w:r w:rsidRPr="007859D1">
        <w:rPr>
          <w:rFonts w:ascii="仿宋_GB2312" w:eastAsia="仿宋_GB2312" w:hint="eastAsia"/>
          <w:sz w:val="32"/>
          <w:szCs w:val="32"/>
        </w:rPr>
        <w:t>给予补助，每个项目最高补助不得超过</w:t>
      </w:r>
      <w:r w:rsidRPr="00FC166D">
        <w:rPr>
          <w:rFonts w:eastAsia="仿宋_GB2312"/>
          <w:sz w:val="32"/>
          <w:szCs w:val="32"/>
        </w:rPr>
        <w:t>5</w:t>
      </w:r>
      <w:r w:rsidRPr="007859D1">
        <w:rPr>
          <w:rFonts w:ascii="仿宋_GB2312" w:eastAsia="仿宋_GB2312" w:hint="eastAsia"/>
          <w:sz w:val="32"/>
          <w:szCs w:val="32"/>
        </w:rPr>
        <w:t>万元。</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纳入项目投入额的费用包括：场地租金、场地布置费、设备租用费、宣传推广费、资料费、与安全生产相关的文化和宣传项目制作费、项目评价或验收费等。</w:t>
      </w:r>
    </w:p>
    <w:p w:rsidR="00C468C5" w:rsidRPr="007859D1" w:rsidRDefault="00C468C5" w:rsidP="00C468C5">
      <w:pPr>
        <w:spacing w:line="600" w:lineRule="exact"/>
        <w:ind w:firstLineChars="200" w:firstLine="640"/>
        <w:textAlignment w:val="baseline"/>
        <w:rPr>
          <w:sz w:val="32"/>
          <w:szCs w:val="32"/>
        </w:rPr>
      </w:pPr>
    </w:p>
    <w:p w:rsidR="00C468C5" w:rsidRPr="007859D1" w:rsidRDefault="00C468C5" w:rsidP="00C468C5">
      <w:pPr>
        <w:spacing w:line="600" w:lineRule="exact"/>
        <w:jc w:val="center"/>
        <w:textAlignment w:val="baseline"/>
        <w:rPr>
          <w:rFonts w:ascii="黑体" w:eastAsia="黑体"/>
          <w:sz w:val="32"/>
          <w:szCs w:val="32"/>
        </w:rPr>
      </w:pPr>
      <w:r w:rsidRPr="007859D1">
        <w:rPr>
          <w:rFonts w:ascii="黑体" w:eastAsia="黑体" w:hint="eastAsia"/>
          <w:sz w:val="32"/>
          <w:szCs w:val="32"/>
        </w:rPr>
        <w:t>第四章  申报和审核程序</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第十四条</w:t>
      </w:r>
      <w:r w:rsidRPr="007859D1">
        <w:rPr>
          <w:rFonts w:hint="eastAsia"/>
          <w:sz w:val="32"/>
          <w:szCs w:val="32"/>
        </w:rPr>
        <w:t xml:space="preserve">  </w:t>
      </w:r>
      <w:r w:rsidRPr="007859D1">
        <w:rPr>
          <w:rFonts w:ascii="仿宋_GB2312" w:eastAsia="仿宋_GB2312" w:hint="eastAsia"/>
          <w:sz w:val="32"/>
          <w:szCs w:val="32"/>
        </w:rPr>
        <w:t>项目申报。</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（一）镇安全生产监督管理局根据每年我镇安全生产工作计划和工作重点，制订和公布每年度安全生产专项资金申报指南。</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（二）申报单位根据安全生产专项资金申报指南按项目类型</w:t>
      </w:r>
      <w:r w:rsidRPr="007859D1">
        <w:rPr>
          <w:rFonts w:ascii="仿宋_GB2312" w:eastAsia="仿宋_GB2312" w:hint="eastAsia"/>
          <w:sz w:val="32"/>
          <w:szCs w:val="32"/>
        </w:rPr>
        <w:lastRenderedPageBreak/>
        <w:t>提交以下申报材料：</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FC166D">
        <w:rPr>
          <w:rFonts w:eastAsia="仿宋_GB2312"/>
          <w:sz w:val="32"/>
          <w:szCs w:val="32"/>
        </w:rPr>
        <w:t>1</w:t>
      </w:r>
      <w:r w:rsidRPr="00FC166D">
        <w:rPr>
          <w:rFonts w:eastAsia="仿宋_GB2312"/>
          <w:sz w:val="32"/>
          <w:szCs w:val="32"/>
        </w:rPr>
        <w:t>、</w:t>
      </w:r>
      <w:r w:rsidRPr="007859D1">
        <w:rPr>
          <w:rFonts w:ascii="仿宋_GB2312" w:eastAsia="仿宋_GB2312" w:hint="eastAsia"/>
          <w:sz w:val="32"/>
          <w:szCs w:val="32"/>
        </w:rPr>
        <w:t>企业申报需提交《大岭山镇安全生产专项资金扶持项目申请表》及电子文本、企业营业执照或组织机构代码证复印件、企业生产经营情况（包括经营范围、主要产品、生产技术、职工人数等）、企业上一年度安全费用的提取和使用情况的报告、项目可行性研究报告（主要包括企业基本情况、项目意义及必要性、项目的具体内容、项目投资估算、资金筹措及来源渠道、预期效果分析、项目进度安排、其他情况说明等内容）及电子文本、申报单位专项资金合规使用承诺函、项目绩效目标申报表、与项目有关的其他资料（如相关批准文件、各种认证证书、权威专家或机构评诂报告等）。</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FC166D">
        <w:rPr>
          <w:rFonts w:eastAsia="仿宋_GB2312"/>
          <w:sz w:val="32"/>
          <w:szCs w:val="32"/>
        </w:rPr>
        <w:t>2</w:t>
      </w:r>
      <w:r w:rsidRPr="00FC166D">
        <w:rPr>
          <w:rFonts w:eastAsia="仿宋_GB2312"/>
          <w:sz w:val="32"/>
          <w:szCs w:val="32"/>
        </w:rPr>
        <w:t>、部</w:t>
      </w:r>
      <w:r w:rsidRPr="007859D1">
        <w:rPr>
          <w:rFonts w:ascii="仿宋_GB2312" w:eastAsia="仿宋_GB2312" w:hint="eastAsia"/>
          <w:sz w:val="32"/>
          <w:szCs w:val="32"/>
        </w:rPr>
        <w:t>门、行业协会、社会团体、学校申报需提交《大岭山镇安全生产专项资金扶持项目申请表》及电子文本、单位登记证书复印件、项目可行性研究报告（主要包括项目意义及必要性、项目的具体内容、项目投资估算、资金筹措及来源渠道、预期效果分析、项目进度安排、其他情况说明等内容）及电子文本、与项目有关的其他资料如相关批准文件、各种认证证书、权威专家或机构评诂报告等）。</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（三）企业（不含省属或市属企业）、部门、行业协会、社会团体、学校持有关申报材料向镇安全生产监督管理分局提出扶持申请。</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第十五条</w:t>
      </w:r>
      <w:r w:rsidRPr="007859D1">
        <w:rPr>
          <w:rFonts w:ascii="仿宋_GB2312" w:eastAsia="仿宋_GB2312" w:hint="eastAsia"/>
          <w:sz w:val="32"/>
          <w:szCs w:val="32"/>
        </w:rPr>
        <w:t xml:space="preserve">  项目审核。</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lastRenderedPageBreak/>
        <w:t>（一）企业（不含省属或市属企业）、部门、行业协会、社会团体、学校申报的项目由镇安全生产监督管理分局会同镇财政分局对申报项目进行初审。对重大项目，镇安全生产监督管理分局可根据实际情况的需要，要求项目申报单位提供由会计师事务所出具的项目投入情况审计报告。对专业技术较强的项目应由专业第三方开展预评价，评价报告作为审查依据参考。未能通过初审的项目，由镇安全生产监督管理分局向申报单位说明原因。</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（二）通过初审的项目，由镇安全生产监督管理分局上报镇政府审批，经镇政府批准后，联合下达安全生产专项资金扶持计划。</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三）申报项目获立项批准后，由于申报单位自身原因而未执行或者放弃使用资金的，取消申报单位下一年度申请安全生产专项资金的资格，并追回当年申报的扶持资金；申报单位因故不能按时完成项目建设的，可向镇安全生产监督管理分局提出延期申请，但延期最长不能超过</w:t>
      </w:r>
      <w:r w:rsidRPr="00FC166D">
        <w:rPr>
          <w:rFonts w:eastAsia="仿宋_GB2312"/>
          <w:sz w:val="32"/>
          <w:szCs w:val="32"/>
        </w:rPr>
        <w:t>1</w:t>
      </w:r>
      <w:r w:rsidRPr="007859D1">
        <w:rPr>
          <w:rFonts w:ascii="仿宋_GB2312" w:eastAsia="仿宋_GB2312" w:hint="eastAsia"/>
          <w:sz w:val="32"/>
          <w:szCs w:val="32"/>
        </w:rPr>
        <w:t>年；若上一年度项目未能按计划完成，取消申报单位下一年度申请安全生产专项资金的资格。</w:t>
      </w:r>
    </w:p>
    <w:p w:rsidR="00C468C5" w:rsidRPr="007859D1" w:rsidRDefault="00C468C5" w:rsidP="00C468C5">
      <w:pPr>
        <w:spacing w:line="600" w:lineRule="exact"/>
        <w:ind w:firstLineChars="200" w:firstLine="640"/>
        <w:textAlignment w:val="baseline"/>
        <w:rPr>
          <w:sz w:val="32"/>
          <w:szCs w:val="32"/>
        </w:rPr>
      </w:pPr>
      <w:r w:rsidRPr="007859D1">
        <w:rPr>
          <w:rFonts w:ascii="黑体" w:eastAsia="黑体" w:hint="eastAsia"/>
          <w:sz w:val="32"/>
          <w:szCs w:val="32"/>
        </w:rPr>
        <w:t>第十六条</w:t>
      </w:r>
      <w:r w:rsidRPr="007859D1">
        <w:rPr>
          <w:rFonts w:hint="eastAsia"/>
          <w:sz w:val="32"/>
          <w:szCs w:val="32"/>
        </w:rPr>
        <w:t xml:space="preserve"> </w:t>
      </w:r>
      <w:r w:rsidRPr="007859D1">
        <w:rPr>
          <w:rFonts w:ascii="仿宋_GB2312" w:eastAsia="仿宋_GB2312" w:hint="eastAsia"/>
          <w:sz w:val="32"/>
          <w:szCs w:val="32"/>
        </w:rPr>
        <w:t xml:space="preserve"> 获立项实施的项目按规定需纳入政府采购范围的，须按照政府采购程序办理有关手续。</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第十七条</w:t>
      </w:r>
      <w:r w:rsidRPr="007859D1">
        <w:rPr>
          <w:rFonts w:hint="eastAsia"/>
          <w:sz w:val="32"/>
          <w:szCs w:val="32"/>
        </w:rPr>
        <w:t xml:space="preserve">  </w:t>
      </w:r>
      <w:r w:rsidRPr="007859D1">
        <w:rPr>
          <w:rFonts w:ascii="仿宋_GB2312" w:eastAsia="仿宋_GB2312" w:hint="eastAsia"/>
          <w:sz w:val="32"/>
          <w:szCs w:val="32"/>
        </w:rPr>
        <w:t>镇安全生产监督管理分局要加强对项目实施的监督管理，确保项目单位按规定使用资金。</w:t>
      </w:r>
    </w:p>
    <w:p w:rsidR="00C468C5" w:rsidRDefault="00C468C5" w:rsidP="00C468C5">
      <w:pPr>
        <w:spacing w:line="600" w:lineRule="exact"/>
        <w:ind w:firstLineChars="200" w:firstLine="640"/>
        <w:textAlignment w:val="baseline"/>
        <w:rPr>
          <w:sz w:val="32"/>
          <w:szCs w:val="32"/>
        </w:rPr>
      </w:pPr>
    </w:p>
    <w:p w:rsidR="00FC166D" w:rsidRPr="007859D1" w:rsidRDefault="00FC166D" w:rsidP="00C468C5">
      <w:pPr>
        <w:spacing w:line="600" w:lineRule="exact"/>
        <w:ind w:firstLineChars="200" w:firstLine="640"/>
        <w:textAlignment w:val="baseline"/>
        <w:rPr>
          <w:sz w:val="32"/>
          <w:szCs w:val="32"/>
        </w:rPr>
      </w:pPr>
    </w:p>
    <w:p w:rsidR="00C468C5" w:rsidRPr="007859D1" w:rsidRDefault="00C468C5" w:rsidP="00C468C5">
      <w:pPr>
        <w:spacing w:line="600" w:lineRule="exact"/>
        <w:jc w:val="center"/>
        <w:textAlignment w:val="baseline"/>
        <w:rPr>
          <w:rFonts w:ascii="黑体" w:eastAsia="黑体"/>
          <w:sz w:val="32"/>
          <w:szCs w:val="32"/>
        </w:rPr>
      </w:pPr>
      <w:r w:rsidRPr="007859D1">
        <w:rPr>
          <w:rFonts w:ascii="黑体" w:eastAsia="黑体" w:hint="eastAsia"/>
          <w:sz w:val="32"/>
          <w:szCs w:val="32"/>
        </w:rPr>
        <w:lastRenderedPageBreak/>
        <w:t>第五章  项目验收和绩效评价</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第十八条</w:t>
      </w:r>
      <w:r w:rsidRPr="007859D1">
        <w:rPr>
          <w:rFonts w:hint="eastAsia"/>
          <w:sz w:val="32"/>
          <w:szCs w:val="32"/>
        </w:rPr>
        <w:t xml:space="preserve">  </w:t>
      </w:r>
      <w:r w:rsidRPr="007859D1">
        <w:rPr>
          <w:rFonts w:ascii="仿宋_GB2312" w:eastAsia="仿宋_GB2312" w:hint="eastAsia"/>
          <w:sz w:val="32"/>
          <w:szCs w:val="32"/>
        </w:rPr>
        <w:t>项目验收需要提供的资料如下：</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（一）项目拨款申请书。</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（二）项目完成情况总结。内容应包括</w:t>
      </w:r>
      <w:r w:rsidRPr="00FC166D">
        <w:rPr>
          <w:rFonts w:eastAsia="仿宋_GB2312"/>
          <w:sz w:val="32"/>
          <w:szCs w:val="32"/>
        </w:rPr>
        <w:t>：</w:t>
      </w:r>
      <w:r w:rsidRPr="00FC166D">
        <w:rPr>
          <w:rFonts w:eastAsia="仿宋_GB2312"/>
          <w:sz w:val="32"/>
          <w:szCs w:val="32"/>
        </w:rPr>
        <w:t>1</w:t>
      </w:r>
      <w:r w:rsidRPr="007859D1">
        <w:rPr>
          <w:rFonts w:ascii="仿宋_GB2312" w:eastAsia="仿宋_GB2312" w:hint="eastAsia"/>
          <w:sz w:val="32"/>
          <w:szCs w:val="32"/>
        </w:rPr>
        <w:t>、项目建设任务计划及完成情况；</w:t>
      </w:r>
      <w:r w:rsidRPr="00FC166D">
        <w:rPr>
          <w:rFonts w:eastAsia="仿宋_GB2312"/>
          <w:sz w:val="32"/>
          <w:szCs w:val="32"/>
        </w:rPr>
        <w:t>2</w:t>
      </w:r>
      <w:r w:rsidRPr="00FC166D">
        <w:rPr>
          <w:rFonts w:eastAsia="仿宋_GB2312"/>
          <w:sz w:val="32"/>
          <w:szCs w:val="32"/>
        </w:rPr>
        <w:t>、</w:t>
      </w:r>
      <w:r w:rsidRPr="007859D1">
        <w:rPr>
          <w:rFonts w:ascii="仿宋_GB2312" w:eastAsia="仿宋_GB2312" w:hint="eastAsia"/>
          <w:sz w:val="32"/>
          <w:szCs w:val="32"/>
        </w:rPr>
        <w:t>项目综合效益情况；</w:t>
      </w:r>
      <w:r w:rsidRPr="00FC166D">
        <w:rPr>
          <w:rFonts w:eastAsia="仿宋_GB2312"/>
          <w:sz w:val="32"/>
          <w:szCs w:val="32"/>
        </w:rPr>
        <w:t>3</w:t>
      </w:r>
      <w:r w:rsidRPr="00FC166D">
        <w:rPr>
          <w:rFonts w:eastAsia="仿宋_GB2312"/>
          <w:sz w:val="32"/>
          <w:szCs w:val="32"/>
        </w:rPr>
        <w:t>、</w:t>
      </w:r>
      <w:r w:rsidRPr="007859D1">
        <w:rPr>
          <w:rFonts w:ascii="仿宋_GB2312" w:eastAsia="仿宋_GB2312" w:hint="eastAsia"/>
          <w:sz w:val="32"/>
          <w:szCs w:val="32"/>
        </w:rPr>
        <w:t>项目质量；4、是否达到项目申报预期目标；5、项目的科学合理性。</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（三）项目验收情况报告。内容应包括：1、项目申报单位是否制定自验办法、组织开展自验情况；2、项目质量是否通过自验。</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（四）资金管理情况报告。内容应包括：1、专项资金投入情况明细表；2、申报单位自筹资金来源、到位情况；3、项目资金管理制度、人员、经费落实情况；4、项目资金管理档案资料情况。</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（五）项目单位的营业执照或者组织机构代码证复印件。</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（六）其他需要说明或者应附上的文件资料。</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仿宋_GB2312" w:eastAsia="仿宋_GB2312" w:hint="eastAsia"/>
          <w:sz w:val="32"/>
          <w:szCs w:val="32"/>
        </w:rPr>
        <w:t>上述所有资料均须加盖项目单位公章，并确保资料的真实性。</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第十九条</w:t>
      </w:r>
      <w:r w:rsidRPr="007859D1">
        <w:rPr>
          <w:rFonts w:hint="eastAsia"/>
          <w:sz w:val="32"/>
          <w:szCs w:val="32"/>
        </w:rPr>
        <w:t xml:space="preserve">  </w:t>
      </w:r>
      <w:r w:rsidRPr="007859D1">
        <w:rPr>
          <w:rFonts w:ascii="仿宋_GB2312" w:eastAsia="仿宋_GB2312" w:hint="eastAsia"/>
          <w:sz w:val="32"/>
          <w:szCs w:val="32"/>
        </w:rPr>
        <w:t>镇安全生产监督管理分局负责牵头组织对安全生产专项资金资助项目完成情况的验收工作，必要时可邀请镇其他负有安全生产监督管理职能的部门、镇财政分局或专业第三方机构等，组成工作组开展项目验收工作；对于重大项目或者涉及专业技术较强的项目，项目单位应邀请专业第三方机构出具项目验收意见，验收费用从项目专项资金中列支。</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lastRenderedPageBreak/>
        <w:t>第二十条</w:t>
      </w:r>
      <w:r w:rsidRPr="007859D1">
        <w:rPr>
          <w:rFonts w:hint="eastAsia"/>
          <w:sz w:val="32"/>
          <w:szCs w:val="32"/>
        </w:rPr>
        <w:t xml:space="preserve">  </w:t>
      </w:r>
      <w:r w:rsidRPr="007859D1">
        <w:rPr>
          <w:rFonts w:ascii="仿宋_GB2312" w:eastAsia="仿宋_GB2312" w:hint="eastAsia"/>
          <w:sz w:val="32"/>
          <w:szCs w:val="32"/>
        </w:rPr>
        <w:t>项目单位在项目完成后，要及时按镇财政分局的要求对项目开展绩效评价，并将绩效评价结果报送镇安全生产监督管理分局和镇财政分局。绩效评价结果作为项目单位申报其他项目的参考。</w:t>
      </w:r>
    </w:p>
    <w:p w:rsidR="00C468C5" w:rsidRPr="007859D1" w:rsidRDefault="00C468C5" w:rsidP="00C468C5">
      <w:pPr>
        <w:spacing w:line="600" w:lineRule="exact"/>
        <w:ind w:firstLineChars="200" w:firstLine="640"/>
        <w:textAlignment w:val="baseline"/>
        <w:rPr>
          <w:sz w:val="32"/>
          <w:szCs w:val="32"/>
        </w:rPr>
      </w:pPr>
    </w:p>
    <w:p w:rsidR="00C468C5" w:rsidRPr="007859D1" w:rsidRDefault="00C468C5" w:rsidP="00C468C5">
      <w:pPr>
        <w:spacing w:line="600" w:lineRule="exact"/>
        <w:jc w:val="center"/>
        <w:textAlignment w:val="baseline"/>
        <w:rPr>
          <w:rFonts w:ascii="黑体" w:eastAsia="黑体"/>
          <w:sz w:val="32"/>
          <w:szCs w:val="32"/>
        </w:rPr>
      </w:pPr>
      <w:r w:rsidRPr="007859D1">
        <w:rPr>
          <w:rFonts w:ascii="黑体" w:eastAsia="黑体" w:hint="eastAsia"/>
          <w:sz w:val="32"/>
          <w:szCs w:val="32"/>
        </w:rPr>
        <w:t>第六章  资金拨付和会计处理</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第二十一条</w:t>
      </w:r>
      <w:r w:rsidRPr="007859D1">
        <w:rPr>
          <w:rFonts w:hint="eastAsia"/>
          <w:sz w:val="32"/>
          <w:szCs w:val="32"/>
        </w:rPr>
        <w:t xml:space="preserve">  </w:t>
      </w:r>
      <w:r w:rsidRPr="007859D1">
        <w:rPr>
          <w:rFonts w:ascii="仿宋_GB2312" w:eastAsia="仿宋_GB2312" w:hint="eastAsia"/>
          <w:sz w:val="32"/>
          <w:szCs w:val="32"/>
        </w:rPr>
        <w:t>申报项目已纳入安全生产专项资金扶持计划且申报单位已投入项目资金</w:t>
      </w:r>
      <w:r w:rsidRPr="00C468C5">
        <w:rPr>
          <w:rFonts w:eastAsia="仿宋_GB2312"/>
          <w:sz w:val="32"/>
          <w:szCs w:val="32"/>
        </w:rPr>
        <w:t>50%</w:t>
      </w:r>
      <w:r w:rsidRPr="007859D1">
        <w:rPr>
          <w:rFonts w:ascii="仿宋_GB2312" w:eastAsia="仿宋_GB2312" w:hint="eastAsia"/>
          <w:sz w:val="32"/>
          <w:szCs w:val="32"/>
        </w:rPr>
        <w:t>或以上的，由镇财政分局将项目补助资金的</w:t>
      </w:r>
      <w:r w:rsidRPr="00C468C5">
        <w:rPr>
          <w:rFonts w:eastAsia="仿宋_GB2312"/>
          <w:sz w:val="32"/>
          <w:szCs w:val="32"/>
        </w:rPr>
        <w:t>50%</w:t>
      </w:r>
      <w:r w:rsidRPr="00C468C5">
        <w:rPr>
          <w:rFonts w:eastAsia="仿宋_GB2312"/>
          <w:sz w:val="32"/>
          <w:szCs w:val="32"/>
        </w:rPr>
        <w:t>拨</w:t>
      </w:r>
      <w:r w:rsidRPr="007859D1">
        <w:rPr>
          <w:rFonts w:ascii="仿宋_GB2312" w:eastAsia="仿宋_GB2312" w:hint="eastAsia"/>
          <w:sz w:val="32"/>
          <w:szCs w:val="32"/>
        </w:rPr>
        <w:t>付给申报单位，项目验收合格后再拨付</w:t>
      </w:r>
      <w:r w:rsidRPr="00C468C5">
        <w:rPr>
          <w:rFonts w:eastAsia="仿宋_GB2312"/>
          <w:sz w:val="32"/>
          <w:szCs w:val="32"/>
        </w:rPr>
        <w:t>50%</w:t>
      </w:r>
      <w:r w:rsidRPr="00C468C5">
        <w:rPr>
          <w:rFonts w:eastAsia="仿宋_GB2312"/>
          <w:sz w:val="32"/>
          <w:szCs w:val="32"/>
        </w:rPr>
        <w:t>；</w:t>
      </w:r>
      <w:r w:rsidRPr="007859D1">
        <w:rPr>
          <w:rFonts w:ascii="仿宋_GB2312" w:eastAsia="仿宋_GB2312" w:hint="eastAsia"/>
          <w:sz w:val="32"/>
          <w:szCs w:val="32"/>
        </w:rPr>
        <w:t>申报项目已纳入安全生产专项资金扶持计划且申报单位完成项目，并经镇安全生产监督管理分局牵头组织验收合格的，镇财政分局一次性拨付项目补助资金。无法通过验收的项目，由验收单位出具指导意见，督促项目实施单位按要求整改；整改完毕后，根据项目实施单位的申请，验收单位再次组织项目验收；验收通过的，镇财政分局局办理项目单位资金拨付手续；仍无法通过验收的，取消资助，镇财政分局收回资金。申报项目已纳入安全生产专项资金扶持计划按计划实施的，按合同约定付款。</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第二十二条</w:t>
      </w:r>
      <w:r w:rsidRPr="007859D1">
        <w:rPr>
          <w:rFonts w:hint="eastAsia"/>
          <w:sz w:val="32"/>
          <w:szCs w:val="32"/>
        </w:rPr>
        <w:t xml:space="preserve"> </w:t>
      </w:r>
      <w:r w:rsidRPr="007859D1">
        <w:rPr>
          <w:rFonts w:ascii="仿宋_GB2312" w:eastAsia="仿宋_GB2312" w:hint="eastAsia"/>
          <w:sz w:val="32"/>
          <w:szCs w:val="32"/>
        </w:rPr>
        <w:t xml:space="preserve"> 申报单位在申报年度内不能按期完成项目建设的，要向镇安全生产监督管理分局和镇财政分局说明原因，并于当年度的</w:t>
      </w:r>
      <w:r w:rsidRPr="003D0472">
        <w:rPr>
          <w:rFonts w:eastAsia="仿宋_GB2312"/>
          <w:sz w:val="32"/>
          <w:szCs w:val="32"/>
        </w:rPr>
        <w:t>11</w:t>
      </w:r>
      <w:r w:rsidRPr="007859D1">
        <w:rPr>
          <w:rFonts w:ascii="仿宋_GB2312" w:eastAsia="仿宋_GB2312" w:hint="eastAsia"/>
          <w:sz w:val="32"/>
          <w:szCs w:val="32"/>
        </w:rPr>
        <w:t>月底前向镇安全生产监督管理分局和镇财政分局申请资金结转。项目无故未开工或者无合理理由的，一律不予结转。</w:t>
      </w:r>
    </w:p>
    <w:p w:rsidR="00C468C5" w:rsidRPr="007859D1" w:rsidRDefault="00C468C5" w:rsidP="00C468C5">
      <w:pPr>
        <w:ind w:firstLineChars="200" w:firstLine="640"/>
        <w:rPr>
          <w:sz w:val="32"/>
          <w:szCs w:val="32"/>
        </w:rPr>
      </w:pPr>
      <w:r w:rsidRPr="007859D1">
        <w:rPr>
          <w:rFonts w:ascii="黑体" w:eastAsia="黑体" w:hint="eastAsia"/>
          <w:sz w:val="32"/>
          <w:szCs w:val="32"/>
        </w:rPr>
        <w:lastRenderedPageBreak/>
        <w:t>第二十三条</w:t>
      </w:r>
      <w:r w:rsidRPr="007859D1">
        <w:rPr>
          <w:rFonts w:hint="eastAsia"/>
          <w:sz w:val="32"/>
          <w:szCs w:val="32"/>
        </w:rPr>
        <w:t xml:space="preserve">  </w:t>
      </w:r>
      <w:r w:rsidRPr="007859D1">
        <w:rPr>
          <w:rFonts w:ascii="仿宋_GB2312" w:eastAsia="仿宋_GB2312" w:hint="eastAsia"/>
          <w:sz w:val="32"/>
          <w:szCs w:val="32"/>
        </w:rPr>
        <w:t>申报单位应加强对专项资金使用的监督管理，确保专款专用。申报单位对申报项目的投入情况应当设置专门的会计科目进行核算、专帐管理，并分别按照</w:t>
      </w:r>
      <w:r w:rsidR="00FC166D">
        <w:rPr>
          <w:rFonts w:ascii="仿宋_GB2312" w:eastAsia="仿宋_GB2312" w:hint="eastAsia"/>
          <w:sz w:val="32"/>
          <w:szCs w:val="32"/>
        </w:rPr>
        <w:t>现行的</w:t>
      </w:r>
      <w:r w:rsidRPr="007859D1">
        <w:rPr>
          <w:rFonts w:ascii="仿宋_GB2312" w:eastAsia="仿宋_GB2312" w:hint="eastAsia"/>
          <w:sz w:val="32"/>
          <w:szCs w:val="32"/>
        </w:rPr>
        <w:t>企业、行政或者事业单位会计制度进行核算。</w:t>
      </w:r>
    </w:p>
    <w:p w:rsidR="00C468C5" w:rsidRPr="007859D1" w:rsidRDefault="00C468C5" w:rsidP="00C468C5">
      <w:pPr>
        <w:spacing w:line="600" w:lineRule="exact"/>
        <w:ind w:firstLineChars="200" w:firstLine="640"/>
        <w:textAlignment w:val="baseline"/>
        <w:rPr>
          <w:sz w:val="32"/>
          <w:szCs w:val="32"/>
        </w:rPr>
      </w:pPr>
    </w:p>
    <w:p w:rsidR="00C468C5" w:rsidRPr="007859D1" w:rsidRDefault="00C468C5" w:rsidP="00C468C5">
      <w:pPr>
        <w:spacing w:line="600" w:lineRule="exact"/>
        <w:jc w:val="center"/>
        <w:textAlignment w:val="baseline"/>
        <w:rPr>
          <w:rFonts w:ascii="黑体" w:eastAsia="黑体"/>
          <w:sz w:val="32"/>
          <w:szCs w:val="32"/>
        </w:rPr>
      </w:pPr>
      <w:r w:rsidRPr="007859D1">
        <w:rPr>
          <w:rFonts w:ascii="黑体" w:eastAsia="黑体" w:hint="eastAsia"/>
          <w:sz w:val="32"/>
          <w:szCs w:val="32"/>
        </w:rPr>
        <w:t>第七章  监督检查和法律责任</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第二十四条</w:t>
      </w:r>
      <w:r w:rsidRPr="007859D1">
        <w:rPr>
          <w:rFonts w:hint="eastAsia"/>
          <w:sz w:val="32"/>
          <w:szCs w:val="32"/>
        </w:rPr>
        <w:t xml:space="preserve">  </w:t>
      </w:r>
      <w:r w:rsidRPr="007859D1">
        <w:rPr>
          <w:rFonts w:ascii="仿宋_GB2312" w:eastAsia="仿宋_GB2312" w:hint="eastAsia"/>
          <w:sz w:val="32"/>
          <w:szCs w:val="32"/>
        </w:rPr>
        <w:t>建立安全生产专项资金检查制度。镇安全生产监督管理分局对项目实施情况进行监督；镇财政分局对项目资金使用情况进行监督检查；镇审计、监察部门根据职能选取项目对安监、财政等部门审批、拨付、使用专项资金情况进行重点抽查。</w:t>
      </w:r>
    </w:p>
    <w:p w:rsidR="00C468C5" w:rsidRPr="007859D1" w:rsidRDefault="00C468C5" w:rsidP="00C468C5">
      <w:pPr>
        <w:spacing w:line="600" w:lineRule="exact"/>
        <w:ind w:firstLineChars="200" w:firstLine="640"/>
        <w:textAlignment w:val="baseline"/>
        <w:rPr>
          <w:sz w:val="32"/>
          <w:szCs w:val="32"/>
        </w:rPr>
      </w:pPr>
      <w:r w:rsidRPr="007859D1">
        <w:rPr>
          <w:rFonts w:ascii="黑体" w:eastAsia="黑体" w:hint="eastAsia"/>
          <w:sz w:val="32"/>
          <w:szCs w:val="32"/>
        </w:rPr>
        <w:t>第二十五条</w:t>
      </w:r>
      <w:r w:rsidRPr="007859D1">
        <w:rPr>
          <w:rFonts w:hint="eastAsia"/>
          <w:sz w:val="32"/>
          <w:szCs w:val="32"/>
        </w:rPr>
        <w:t xml:space="preserve">  </w:t>
      </w:r>
      <w:r w:rsidRPr="007859D1">
        <w:rPr>
          <w:rFonts w:ascii="仿宋_GB2312" w:eastAsia="仿宋_GB2312" w:hint="eastAsia"/>
          <w:sz w:val="32"/>
          <w:szCs w:val="32"/>
        </w:rPr>
        <w:t>镇财政分局、镇安全生产监督管理分局应当根据有关规定，建立安全生产专项资金绩效评价制度。</w:t>
      </w:r>
    </w:p>
    <w:p w:rsidR="00C468C5" w:rsidRPr="007859D1" w:rsidRDefault="00C468C5" w:rsidP="00C468C5">
      <w:pPr>
        <w:spacing w:line="600" w:lineRule="exact"/>
        <w:ind w:firstLineChars="200" w:firstLine="640"/>
        <w:textAlignment w:val="baseline"/>
        <w:rPr>
          <w:sz w:val="32"/>
          <w:szCs w:val="32"/>
        </w:rPr>
      </w:pPr>
      <w:r w:rsidRPr="007859D1">
        <w:rPr>
          <w:rFonts w:ascii="黑体" w:eastAsia="黑体" w:hint="eastAsia"/>
          <w:sz w:val="32"/>
          <w:szCs w:val="32"/>
        </w:rPr>
        <w:t>第二十六条</w:t>
      </w:r>
      <w:r w:rsidRPr="007859D1">
        <w:rPr>
          <w:rFonts w:hint="eastAsia"/>
          <w:sz w:val="32"/>
          <w:szCs w:val="32"/>
        </w:rPr>
        <w:t xml:space="preserve">  </w:t>
      </w:r>
      <w:r w:rsidRPr="007859D1">
        <w:rPr>
          <w:rFonts w:ascii="仿宋_GB2312" w:eastAsia="仿宋_GB2312" w:hint="eastAsia"/>
          <w:sz w:val="32"/>
          <w:szCs w:val="32"/>
        </w:rPr>
        <w:t>项目单位对安全生产专项资金必须实行专款专用，严禁截留、挪用。对弄虚作假骗取安全生产专项资金，截留、挪用安全生产专项资金，不按规定使用安全生产专项资金等行为，视情节轻重采取通报、撤销项目资助、追缴项目全部财政资金的处理，五年内取消申请安全生产专项资金补助资格，并按相关规定予以处罚；构成犯罪的，移交司法机关依法追究有关责任人员的法律责任。</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第二十七条</w:t>
      </w:r>
      <w:r w:rsidRPr="007859D1">
        <w:rPr>
          <w:rFonts w:hint="eastAsia"/>
          <w:sz w:val="32"/>
          <w:szCs w:val="32"/>
        </w:rPr>
        <w:t xml:space="preserve">  </w:t>
      </w:r>
      <w:r w:rsidRPr="007859D1">
        <w:rPr>
          <w:rFonts w:ascii="仿宋_GB2312" w:eastAsia="仿宋_GB2312" w:hint="eastAsia"/>
          <w:sz w:val="32"/>
          <w:szCs w:val="32"/>
        </w:rPr>
        <w:t>有关单位和个人有权举报专项资金监督管理工作中存在的滥用职权、玩忽职守、徇私舞弊等行为，查证属实的，依法给予行政处分；构成犯罪的，依法追究刑事责任。</w:t>
      </w:r>
    </w:p>
    <w:p w:rsidR="00C468C5" w:rsidRPr="007859D1" w:rsidRDefault="00C468C5" w:rsidP="00C468C5">
      <w:pPr>
        <w:spacing w:line="600" w:lineRule="exact"/>
        <w:ind w:firstLineChars="200" w:firstLine="640"/>
        <w:textAlignment w:val="baseline"/>
        <w:rPr>
          <w:sz w:val="32"/>
          <w:szCs w:val="32"/>
        </w:rPr>
      </w:pPr>
    </w:p>
    <w:p w:rsidR="00C468C5" w:rsidRPr="007859D1" w:rsidRDefault="00C468C5" w:rsidP="00C468C5">
      <w:pPr>
        <w:spacing w:line="600" w:lineRule="exact"/>
        <w:jc w:val="center"/>
        <w:textAlignment w:val="baseline"/>
        <w:rPr>
          <w:rFonts w:ascii="黑体" w:eastAsia="黑体"/>
          <w:sz w:val="32"/>
          <w:szCs w:val="32"/>
        </w:rPr>
      </w:pPr>
      <w:r w:rsidRPr="007859D1">
        <w:rPr>
          <w:rFonts w:ascii="黑体" w:eastAsia="黑体" w:hint="eastAsia"/>
          <w:sz w:val="32"/>
          <w:szCs w:val="32"/>
        </w:rPr>
        <w:t>第八章  附则</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第二十八条</w:t>
      </w:r>
      <w:r w:rsidRPr="007859D1">
        <w:rPr>
          <w:rFonts w:hint="eastAsia"/>
          <w:sz w:val="32"/>
          <w:szCs w:val="32"/>
        </w:rPr>
        <w:t xml:space="preserve">  </w:t>
      </w:r>
      <w:r w:rsidRPr="007859D1">
        <w:rPr>
          <w:rFonts w:ascii="仿宋_GB2312" w:eastAsia="仿宋_GB2312" w:hint="eastAsia"/>
          <w:sz w:val="32"/>
          <w:szCs w:val="32"/>
        </w:rPr>
        <w:t>本办法由镇安全生产监督管理分局和镇财政分局负责解释。</w:t>
      </w:r>
    </w:p>
    <w:p w:rsidR="00C468C5" w:rsidRPr="007859D1" w:rsidRDefault="00C468C5" w:rsidP="00C468C5">
      <w:pPr>
        <w:spacing w:line="600" w:lineRule="exact"/>
        <w:ind w:firstLineChars="200" w:firstLine="640"/>
        <w:textAlignment w:val="baseline"/>
        <w:rPr>
          <w:rFonts w:ascii="仿宋_GB2312" w:eastAsia="仿宋_GB2312"/>
          <w:sz w:val="32"/>
          <w:szCs w:val="32"/>
        </w:rPr>
      </w:pPr>
      <w:r w:rsidRPr="007859D1">
        <w:rPr>
          <w:rFonts w:ascii="黑体" w:eastAsia="黑体" w:hint="eastAsia"/>
          <w:sz w:val="32"/>
          <w:szCs w:val="32"/>
        </w:rPr>
        <w:t>第二十九条</w:t>
      </w:r>
      <w:r w:rsidRPr="007859D1">
        <w:rPr>
          <w:rFonts w:hint="eastAsia"/>
          <w:sz w:val="32"/>
          <w:szCs w:val="32"/>
        </w:rPr>
        <w:t xml:space="preserve">  </w:t>
      </w:r>
      <w:r w:rsidRPr="007859D1">
        <w:rPr>
          <w:rFonts w:ascii="仿宋_GB2312" w:eastAsia="仿宋_GB2312" w:hint="eastAsia"/>
          <w:sz w:val="32"/>
          <w:szCs w:val="32"/>
        </w:rPr>
        <w:t>本办法自公布之日起执行。</w:t>
      </w:r>
    </w:p>
    <w:p w:rsidR="00C468C5" w:rsidRPr="007859D1" w:rsidRDefault="00C468C5" w:rsidP="00C468C5">
      <w:pPr>
        <w:spacing w:line="600" w:lineRule="exact"/>
        <w:ind w:firstLineChars="200" w:firstLine="640"/>
        <w:textAlignment w:val="baseline"/>
        <w:rPr>
          <w:sz w:val="32"/>
          <w:szCs w:val="32"/>
        </w:rPr>
      </w:pPr>
    </w:p>
    <w:p w:rsidR="00C468C5" w:rsidRPr="007859D1" w:rsidRDefault="00C468C5" w:rsidP="00C468C5">
      <w:pPr>
        <w:spacing w:line="600" w:lineRule="exact"/>
        <w:ind w:firstLineChars="200" w:firstLine="640"/>
        <w:textAlignment w:val="baseline"/>
        <w:rPr>
          <w:sz w:val="32"/>
          <w:szCs w:val="32"/>
        </w:rPr>
      </w:pPr>
    </w:p>
    <w:p w:rsidR="00C468C5" w:rsidRPr="007859D1" w:rsidRDefault="00C468C5" w:rsidP="00C468C5">
      <w:pPr>
        <w:spacing w:line="600" w:lineRule="exact"/>
        <w:ind w:firstLineChars="200" w:firstLine="640"/>
        <w:textAlignment w:val="baseline"/>
        <w:rPr>
          <w:sz w:val="32"/>
          <w:szCs w:val="32"/>
        </w:rPr>
      </w:pPr>
    </w:p>
    <w:p w:rsidR="00C468C5" w:rsidRPr="007859D1" w:rsidRDefault="00C468C5" w:rsidP="00C468C5">
      <w:pPr>
        <w:spacing w:line="600" w:lineRule="exact"/>
        <w:ind w:firstLineChars="200" w:firstLine="640"/>
        <w:textAlignment w:val="baseline"/>
        <w:rPr>
          <w:sz w:val="32"/>
          <w:szCs w:val="32"/>
        </w:rPr>
      </w:pPr>
    </w:p>
    <w:p w:rsidR="00C468C5" w:rsidRPr="007859D1" w:rsidRDefault="00C468C5" w:rsidP="00C468C5">
      <w:pPr>
        <w:spacing w:line="600" w:lineRule="exact"/>
        <w:ind w:firstLineChars="200" w:firstLine="640"/>
        <w:textAlignment w:val="baseline"/>
        <w:rPr>
          <w:sz w:val="32"/>
          <w:szCs w:val="32"/>
        </w:rPr>
      </w:pPr>
    </w:p>
    <w:p w:rsidR="00C468C5" w:rsidRPr="007859D1" w:rsidRDefault="00C468C5" w:rsidP="00C468C5">
      <w:pPr>
        <w:rPr>
          <w:sz w:val="32"/>
          <w:szCs w:val="32"/>
        </w:rPr>
      </w:pPr>
    </w:p>
    <w:p w:rsidR="00174320" w:rsidRPr="00C468C5" w:rsidRDefault="00174320" w:rsidP="00461260">
      <w:pPr>
        <w:tabs>
          <w:tab w:val="left" w:pos="8280"/>
        </w:tabs>
        <w:spacing w:line="560" w:lineRule="exact"/>
        <w:rPr>
          <w:rFonts w:ascii="仿宋_GB2312"/>
          <w:sz w:val="31"/>
        </w:rPr>
      </w:pPr>
    </w:p>
    <w:p w:rsidR="000C6A82" w:rsidRDefault="007C6E4C" w:rsidP="00461260">
      <w:pPr>
        <w:tabs>
          <w:tab w:val="left" w:pos="8280"/>
        </w:tabs>
        <w:spacing w:line="560" w:lineRule="exact"/>
        <w:rPr>
          <w:rFonts w:ascii="仿宋_GB2312"/>
          <w:sz w:val="31"/>
        </w:rPr>
      </w:pPr>
      <w:r>
        <w:rPr>
          <w:rFonts w:ascii="仿宋_GB2312" w:hint="eastAsia"/>
          <w:sz w:val="31"/>
        </w:rPr>
        <w:t xml:space="preserve">   </w:t>
      </w:r>
    </w:p>
    <w:p w:rsidR="007C18CC" w:rsidRDefault="007C18CC" w:rsidP="00461260">
      <w:pPr>
        <w:tabs>
          <w:tab w:val="left" w:pos="8280"/>
        </w:tabs>
        <w:spacing w:line="560" w:lineRule="exact"/>
        <w:rPr>
          <w:rFonts w:ascii="仿宋_GB2312"/>
          <w:sz w:val="31"/>
        </w:rPr>
      </w:pPr>
    </w:p>
    <w:p w:rsidR="00432150" w:rsidRDefault="00432150" w:rsidP="00461260">
      <w:pPr>
        <w:tabs>
          <w:tab w:val="left" w:pos="8280"/>
        </w:tabs>
        <w:spacing w:line="560" w:lineRule="exact"/>
        <w:rPr>
          <w:rFonts w:ascii="仿宋_GB2312"/>
          <w:sz w:val="31"/>
        </w:rPr>
      </w:pPr>
    </w:p>
    <w:p w:rsidR="00432150" w:rsidRDefault="00432150" w:rsidP="00461260">
      <w:pPr>
        <w:tabs>
          <w:tab w:val="left" w:pos="8280"/>
        </w:tabs>
        <w:spacing w:line="560" w:lineRule="exact"/>
        <w:rPr>
          <w:rFonts w:ascii="仿宋_GB2312"/>
          <w:sz w:val="31"/>
        </w:rPr>
      </w:pPr>
    </w:p>
    <w:p w:rsidR="00432150" w:rsidRDefault="00432150" w:rsidP="00461260">
      <w:pPr>
        <w:tabs>
          <w:tab w:val="left" w:pos="8280"/>
        </w:tabs>
        <w:spacing w:line="560" w:lineRule="exact"/>
        <w:rPr>
          <w:rFonts w:ascii="仿宋_GB2312"/>
          <w:sz w:val="31"/>
        </w:rPr>
      </w:pPr>
    </w:p>
    <w:p w:rsidR="00432150" w:rsidRDefault="00432150" w:rsidP="00461260">
      <w:pPr>
        <w:tabs>
          <w:tab w:val="left" w:pos="8280"/>
        </w:tabs>
        <w:spacing w:line="560" w:lineRule="exact"/>
        <w:rPr>
          <w:rFonts w:ascii="仿宋_GB2312"/>
          <w:sz w:val="31"/>
        </w:rPr>
      </w:pPr>
    </w:p>
    <w:p w:rsidR="00432150" w:rsidRDefault="00432150" w:rsidP="00461260">
      <w:pPr>
        <w:tabs>
          <w:tab w:val="left" w:pos="8280"/>
        </w:tabs>
        <w:spacing w:line="560" w:lineRule="exact"/>
        <w:rPr>
          <w:rFonts w:ascii="仿宋_GB2312"/>
          <w:sz w:val="31"/>
        </w:rPr>
      </w:pPr>
    </w:p>
    <w:p w:rsidR="00432150" w:rsidRDefault="00432150" w:rsidP="00461260">
      <w:pPr>
        <w:tabs>
          <w:tab w:val="left" w:pos="8280"/>
        </w:tabs>
        <w:spacing w:line="560" w:lineRule="exact"/>
        <w:rPr>
          <w:rFonts w:ascii="仿宋_GB2312"/>
          <w:sz w:val="31"/>
        </w:rPr>
      </w:pPr>
    </w:p>
    <w:p w:rsidR="00432150" w:rsidRDefault="00432150" w:rsidP="00461260">
      <w:pPr>
        <w:tabs>
          <w:tab w:val="left" w:pos="8280"/>
        </w:tabs>
        <w:spacing w:line="560" w:lineRule="exact"/>
        <w:rPr>
          <w:rFonts w:ascii="仿宋_GB2312"/>
          <w:sz w:val="31"/>
        </w:rPr>
      </w:pPr>
    </w:p>
    <w:p w:rsidR="006173F5" w:rsidRDefault="006173F5" w:rsidP="00461260">
      <w:pPr>
        <w:tabs>
          <w:tab w:val="left" w:pos="8280"/>
        </w:tabs>
        <w:spacing w:line="560" w:lineRule="exact"/>
        <w:rPr>
          <w:rFonts w:ascii="仿宋_GB2312"/>
          <w:sz w:val="31"/>
        </w:rPr>
      </w:pPr>
    </w:p>
    <w:p w:rsidR="00A80CE0" w:rsidRDefault="00A80CE0" w:rsidP="00B1118D">
      <w:pPr>
        <w:tabs>
          <w:tab w:val="left" w:pos="8280"/>
        </w:tabs>
        <w:wordWrap w:val="0"/>
        <w:spacing w:line="560" w:lineRule="exact"/>
        <w:ind w:right="2260"/>
        <w:jc w:val="right"/>
      </w:pPr>
    </w:p>
    <w:sectPr w:rsidR="00A80CE0" w:rsidSect="007C18CC">
      <w:footerReference w:type="even" r:id="rId8"/>
      <w:footerReference w:type="default" r:id="rId9"/>
      <w:footerReference w:type="first" r:id="rId10"/>
      <w:pgSz w:w="11906" w:h="16838"/>
      <w:pgMar w:top="1701" w:right="1531" w:bottom="1701" w:left="1531"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6E4" w:rsidRDefault="006156E4">
      <w:r>
        <w:separator/>
      </w:r>
    </w:p>
  </w:endnote>
  <w:endnote w:type="continuationSeparator" w:id="1">
    <w:p w:rsidR="006156E4" w:rsidRDefault="00615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0B" w:rsidRDefault="00E03B9E" w:rsidP="00DF68FF">
    <w:pPr>
      <w:pStyle w:val="a4"/>
      <w:framePr w:wrap="around" w:vAnchor="text" w:hAnchor="margin" w:xAlign="right" w:y="1"/>
      <w:rPr>
        <w:rStyle w:val="a5"/>
      </w:rPr>
    </w:pPr>
    <w:r>
      <w:rPr>
        <w:rStyle w:val="a5"/>
      </w:rPr>
      <w:fldChar w:fldCharType="begin"/>
    </w:r>
    <w:r w:rsidR="00234D0B">
      <w:rPr>
        <w:rStyle w:val="a5"/>
      </w:rPr>
      <w:instrText xml:space="preserve">PAGE  </w:instrText>
    </w:r>
    <w:r>
      <w:rPr>
        <w:rStyle w:val="a5"/>
      </w:rPr>
      <w:fldChar w:fldCharType="end"/>
    </w:r>
  </w:p>
  <w:p w:rsidR="00234D0B" w:rsidRDefault="00234D0B" w:rsidP="00BA75B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4804"/>
      <w:docPartObj>
        <w:docPartGallery w:val="Page Numbers (Bottom of Page)"/>
        <w:docPartUnique/>
      </w:docPartObj>
    </w:sdtPr>
    <w:sdtContent>
      <w:p w:rsidR="00143886" w:rsidRDefault="00E03B9E">
        <w:pPr>
          <w:pStyle w:val="a4"/>
          <w:jc w:val="right"/>
        </w:pPr>
        <w:fldSimple w:instr=" PAGE   \* MERGEFORMAT ">
          <w:r w:rsidR="00CE4728" w:rsidRPr="00CE4728">
            <w:rPr>
              <w:noProof/>
              <w:lang w:val="zh-CN"/>
            </w:rPr>
            <w:t>-</w:t>
          </w:r>
          <w:r w:rsidR="00CE4728">
            <w:rPr>
              <w:noProof/>
            </w:rPr>
            <w:t xml:space="preserve"> 3 -</w:t>
          </w:r>
        </w:fldSimple>
      </w:p>
    </w:sdtContent>
  </w:sdt>
  <w:p w:rsidR="00234D0B" w:rsidRDefault="00234D0B" w:rsidP="00BA75BE">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0B" w:rsidRPr="00C84182" w:rsidRDefault="00234D0B" w:rsidP="00C84182">
    <w:pPr>
      <w:pStyle w:val="a4"/>
      <w:jc w:val="right"/>
      <w:rPr>
        <w:rFonts w:ascii="楷体_GB2312" w:eastAsia="楷体_GB2312"/>
        <w:sz w:val="28"/>
        <w:szCs w:val="28"/>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6E4" w:rsidRDefault="006156E4">
      <w:r>
        <w:separator/>
      </w:r>
    </w:p>
  </w:footnote>
  <w:footnote w:type="continuationSeparator" w:id="1">
    <w:p w:rsidR="006156E4" w:rsidRDefault="00615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77C75"/>
    <w:multiLevelType w:val="hybridMultilevel"/>
    <w:tmpl w:val="C5CE0894"/>
    <w:lvl w:ilvl="0" w:tplc="7A9ADF30">
      <w:start w:val="1"/>
      <w:numFmt w:val="japaneseCounting"/>
      <w:lvlText w:val="%1、"/>
      <w:lvlJc w:val="left"/>
      <w:pPr>
        <w:tabs>
          <w:tab w:val="num" w:pos="1340"/>
        </w:tabs>
        <w:ind w:left="1340" w:hanging="720"/>
      </w:pPr>
      <w:rPr>
        <w:rFonts w:hint="default"/>
      </w:rPr>
    </w:lvl>
    <w:lvl w:ilvl="1" w:tplc="04090019" w:tentative="1">
      <w:start w:val="1"/>
      <w:numFmt w:val="lowerLetter"/>
      <w:lvlText w:val="%2)"/>
      <w:lvlJc w:val="left"/>
      <w:pPr>
        <w:tabs>
          <w:tab w:val="num" w:pos="1460"/>
        </w:tabs>
        <w:ind w:left="1460" w:hanging="420"/>
      </w:pPr>
    </w:lvl>
    <w:lvl w:ilvl="2" w:tplc="0409001B" w:tentative="1">
      <w:start w:val="1"/>
      <w:numFmt w:val="lowerRoman"/>
      <w:lvlText w:val="%3."/>
      <w:lvlJc w:val="righ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9" w:tentative="1">
      <w:start w:val="1"/>
      <w:numFmt w:val="lowerLetter"/>
      <w:lvlText w:val="%5)"/>
      <w:lvlJc w:val="left"/>
      <w:pPr>
        <w:tabs>
          <w:tab w:val="num" w:pos="2720"/>
        </w:tabs>
        <w:ind w:left="2720" w:hanging="420"/>
      </w:pPr>
    </w:lvl>
    <w:lvl w:ilvl="5" w:tplc="0409001B" w:tentative="1">
      <w:start w:val="1"/>
      <w:numFmt w:val="lowerRoman"/>
      <w:lvlText w:val="%6."/>
      <w:lvlJc w:val="righ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9" w:tentative="1">
      <w:start w:val="1"/>
      <w:numFmt w:val="lowerLetter"/>
      <w:lvlText w:val="%8)"/>
      <w:lvlJc w:val="left"/>
      <w:pPr>
        <w:tabs>
          <w:tab w:val="num" w:pos="3980"/>
        </w:tabs>
        <w:ind w:left="3980" w:hanging="420"/>
      </w:pPr>
    </w:lvl>
    <w:lvl w:ilvl="8" w:tplc="0409001B" w:tentative="1">
      <w:start w:val="1"/>
      <w:numFmt w:val="lowerRoman"/>
      <w:lvlText w:val="%9."/>
      <w:lvlJc w:val="right"/>
      <w:pPr>
        <w:tabs>
          <w:tab w:val="num" w:pos="4400"/>
        </w:tabs>
        <w:ind w:left="4400" w:hanging="420"/>
      </w:pPr>
    </w:lvl>
  </w:abstractNum>
  <w:abstractNum w:abstractNumId="1">
    <w:nsid w:val="607821FF"/>
    <w:multiLevelType w:val="hybridMultilevel"/>
    <w:tmpl w:val="7B18AD54"/>
    <w:lvl w:ilvl="0" w:tplc="4630F38A">
      <w:start w:val="2"/>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70052F1B"/>
    <w:multiLevelType w:val="hybridMultilevel"/>
    <w:tmpl w:val="016A9E74"/>
    <w:lvl w:ilvl="0" w:tplc="67720C42">
      <w:start w:val="1"/>
      <w:numFmt w:val="japaneseCounting"/>
      <w:lvlText w:val="%1、"/>
      <w:lvlJc w:val="left"/>
      <w:pPr>
        <w:ind w:left="1287" w:hanging="720"/>
      </w:pPr>
      <w:rPr>
        <w:rFonts w:ascii="仿宋_GB2312" w:eastAsia="仿宋_GB2312" w:hAnsi="宋体" w:cs="宋体"/>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674"/>
    <w:rsid w:val="00002135"/>
    <w:rsid w:val="00002305"/>
    <w:rsid w:val="00002EC9"/>
    <w:rsid w:val="00004F90"/>
    <w:rsid w:val="000051F2"/>
    <w:rsid w:val="00012192"/>
    <w:rsid w:val="0001230B"/>
    <w:rsid w:val="00012FD1"/>
    <w:rsid w:val="000176BE"/>
    <w:rsid w:val="0001787C"/>
    <w:rsid w:val="00017BF3"/>
    <w:rsid w:val="00022381"/>
    <w:rsid w:val="00024094"/>
    <w:rsid w:val="000320B6"/>
    <w:rsid w:val="0003338E"/>
    <w:rsid w:val="000415B2"/>
    <w:rsid w:val="00041D12"/>
    <w:rsid w:val="0004472F"/>
    <w:rsid w:val="000450EB"/>
    <w:rsid w:val="00045599"/>
    <w:rsid w:val="00047A28"/>
    <w:rsid w:val="00047D7B"/>
    <w:rsid w:val="00050EF5"/>
    <w:rsid w:val="00052808"/>
    <w:rsid w:val="00052C85"/>
    <w:rsid w:val="00054918"/>
    <w:rsid w:val="0005623A"/>
    <w:rsid w:val="000600CB"/>
    <w:rsid w:val="00061C69"/>
    <w:rsid w:val="000620D9"/>
    <w:rsid w:val="00063483"/>
    <w:rsid w:val="00063550"/>
    <w:rsid w:val="00063B1F"/>
    <w:rsid w:val="00065BCE"/>
    <w:rsid w:val="000708F2"/>
    <w:rsid w:val="000715E2"/>
    <w:rsid w:val="00071C72"/>
    <w:rsid w:val="00072D82"/>
    <w:rsid w:val="00073CB1"/>
    <w:rsid w:val="00076DC8"/>
    <w:rsid w:val="00080317"/>
    <w:rsid w:val="000803BF"/>
    <w:rsid w:val="00080856"/>
    <w:rsid w:val="00081C1E"/>
    <w:rsid w:val="000822BE"/>
    <w:rsid w:val="00082AB5"/>
    <w:rsid w:val="000839A3"/>
    <w:rsid w:val="00085009"/>
    <w:rsid w:val="00086670"/>
    <w:rsid w:val="000867E5"/>
    <w:rsid w:val="00086DC4"/>
    <w:rsid w:val="00094119"/>
    <w:rsid w:val="00094F5E"/>
    <w:rsid w:val="0009630B"/>
    <w:rsid w:val="00096EBD"/>
    <w:rsid w:val="000A13DC"/>
    <w:rsid w:val="000A2010"/>
    <w:rsid w:val="000A40A0"/>
    <w:rsid w:val="000A4576"/>
    <w:rsid w:val="000A54CD"/>
    <w:rsid w:val="000A55E9"/>
    <w:rsid w:val="000A6494"/>
    <w:rsid w:val="000A7241"/>
    <w:rsid w:val="000B05CB"/>
    <w:rsid w:val="000B2255"/>
    <w:rsid w:val="000B3F61"/>
    <w:rsid w:val="000B7C1A"/>
    <w:rsid w:val="000C0454"/>
    <w:rsid w:val="000C05A0"/>
    <w:rsid w:val="000C0931"/>
    <w:rsid w:val="000C1B9B"/>
    <w:rsid w:val="000C2DAD"/>
    <w:rsid w:val="000C69A0"/>
    <w:rsid w:val="000C6A82"/>
    <w:rsid w:val="000C7B52"/>
    <w:rsid w:val="000D1312"/>
    <w:rsid w:val="000D2343"/>
    <w:rsid w:val="000D49D6"/>
    <w:rsid w:val="000D57FA"/>
    <w:rsid w:val="000D63E5"/>
    <w:rsid w:val="000D6DF8"/>
    <w:rsid w:val="000D7464"/>
    <w:rsid w:val="000D7F93"/>
    <w:rsid w:val="000E6E9B"/>
    <w:rsid w:val="000F1881"/>
    <w:rsid w:val="000F27AC"/>
    <w:rsid w:val="000F32D1"/>
    <w:rsid w:val="000F3515"/>
    <w:rsid w:val="000F5EA5"/>
    <w:rsid w:val="00100C19"/>
    <w:rsid w:val="001032A0"/>
    <w:rsid w:val="00103F1D"/>
    <w:rsid w:val="00106925"/>
    <w:rsid w:val="00107D5A"/>
    <w:rsid w:val="0011082C"/>
    <w:rsid w:val="0011084C"/>
    <w:rsid w:val="00110F24"/>
    <w:rsid w:val="00111FA1"/>
    <w:rsid w:val="00112621"/>
    <w:rsid w:val="00113AA5"/>
    <w:rsid w:val="00116080"/>
    <w:rsid w:val="00117BB8"/>
    <w:rsid w:val="00120B1A"/>
    <w:rsid w:val="0012263A"/>
    <w:rsid w:val="001232D8"/>
    <w:rsid w:val="00124073"/>
    <w:rsid w:val="00126269"/>
    <w:rsid w:val="00130557"/>
    <w:rsid w:val="001323A4"/>
    <w:rsid w:val="00132722"/>
    <w:rsid w:val="001362B0"/>
    <w:rsid w:val="0013685E"/>
    <w:rsid w:val="001371F5"/>
    <w:rsid w:val="00137AE2"/>
    <w:rsid w:val="001419F0"/>
    <w:rsid w:val="00142360"/>
    <w:rsid w:val="00143886"/>
    <w:rsid w:val="00143A41"/>
    <w:rsid w:val="00146C48"/>
    <w:rsid w:val="00154800"/>
    <w:rsid w:val="00155358"/>
    <w:rsid w:val="00156606"/>
    <w:rsid w:val="00156947"/>
    <w:rsid w:val="00156B74"/>
    <w:rsid w:val="00157877"/>
    <w:rsid w:val="00162EC3"/>
    <w:rsid w:val="001641C9"/>
    <w:rsid w:val="00164C9C"/>
    <w:rsid w:val="00165CC9"/>
    <w:rsid w:val="0017193C"/>
    <w:rsid w:val="001724BE"/>
    <w:rsid w:val="00174320"/>
    <w:rsid w:val="00174531"/>
    <w:rsid w:val="00175B35"/>
    <w:rsid w:val="0017688C"/>
    <w:rsid w:val="00176F9F"/>
    <w:rsid w:val="00177DCF"/>
    <w:rsid w:val="00180605"/>
    <w:rsid w:val="001816A1"/>
    <w:rsid w:val="001868FA"/>
    <w:rsid w:val="00187007"/>
    <w:rsid w:val="00187133"/>
    <w:rsid w:val="001937D9"/>
    <w:rsid w:val="00194275"/>
    <w:rsid w:val="00194B60"/>
    <w:rsid w:val="00197096"/>
    <w:rsid w:val="0019739B"/>
    <w:rsid w:val="001A3BDD"/>
    <w:rsid w:val="001A5D1C"/>
    <w:rsid w:val="001A65C8"/>
    <w:rsid w:val="001A78E5"/>
    <w:rsid w:val="001B0E34"/>
    <w:rsid w:val="001B1305"/>
    <w:rsid w:val="001B2CDE"/>
    <w:rsid w:val="001C09BB"/>
    <w:rsid w:val="001C3AA3"/>
    <w:rsid w:val="001C5282"/>
    <w:rsid w:val="001C5325"/>
    <w:rsid w:val="001C5D19"/>
    <w:rsid w:val="001C73BE"/>
    <w:rsid w:val="001C7EA5"/>
    <w:rsid w:val="001D0189"/>
    <w:rsid w:val="001D09AB"/>
    <w:rsid w:val="001D0F18"/>
    <w:rsid w:val="001D2E94"/>
    <w:rsid w:val="001D61AD"/>
    <w:rsid w:val="001D6B88"/>
    <w:rsid w:val="001D6FE9"/>
    <w:rsid w:val="001D7546"/>
    <w:rsid w:val="001E043C"/>
    <w:rsid w:val="001E227C"/>
    <w:rsid w:val="001E348D"/>
    <w:rsid w:val="001E43B5"/>
    <w:rsid w:val="001E4628"/>
    <w:rsid w:val="001E4730"/>
    <w:rsid w:val="001E6A9B"/>
    <w:rsid w:val="001E72D0"/>
    <w:rsid w:val="001E7B89"/>
    <w:rsid w:val="001E7BC7"/>
    <w:rsid w:val="001F03D6"/>
    <w:rsid w:val="001F1C20"/>
    <w:rsid w:val="001F22C1"/>
    <w:rsid w:val="001F3047"/>
    <w:rsid w:val="001F39D4"/>
    <w:rsid w:val="001F7AB2"/>
    <w:rsid w:val="00201158"/>
    <w:rsid w:val="0020527E"/>
    <w:rsid w:val="00205424"/>
    <w:rsid w:val="0021164F"/>
    <w:rsid w:val="00213579"/>
    <w:rsid w:val="00213C48"/>
    <w:rsid w:val="002148A0"/>
    <w:rsid w:val="00216B1C"/>
    <w:rsid w:val="00222309"/>
    <w:rsid w:val="002231C5"/>
    <w:rsid w:val="00225A25"/>
    <w:rsid w:val="00225EF7"/>
    <w:rsid w:val="00226607"/>
    <w:rsid w:val="002276E0"/>
    <w:rsid w:val="00227814"/>
    <w:rsid w:val="00227A22"/>
    <w:rsid w:val="0023174F"/>
    <w:rsid w:val="00232BFD"/>
    <w:rsid w:val="00234D0B"/>
    <w:rsid w:val="00234E6D"/>
    <w:rsid w:val="0023540C"/>
    <w:rsid w:val="00236600"/>
    <w:rsid w:val="002405F4"/>
    <w:rsid w:val="00240AA2"/>
    <w:rsid w:val="002444CF"/>
    <w:rsid w:val="00244FFD"/>
    <w:rsid w:val="00246353"/>
    <w:rsid w:val="002473CC"/>
    <w:rsid w:val="00247DBA"/>
    <w:rsid w:val="002542A8"/>
    <w:rsid w:val="00263BBC"/>
    <w:rsid w:val="002651FF"/>
    <w:rsid w:val="00265E8C"/>
    <w:rsid w:val="00266551"/>
    <w:rsid w:val="0026719C"/>
    <w:rsid w:val="002704C2"/>
    <w:rsid w:val="00271FA0"/>
    <w:rsid w:val="0027449E"/>
    <w:rsid w:val="00274A14"/>
    <w:rsid w:val="00274B75"/>
    <w:rsid w:val="0027515C"/>
    <w:rsid w:val="002770CA"/>
    <w:rsid w:val="0028084C"/>
    <w:rsid w:val="00281855"/>
    <w:rsid w:val="00282785"/>
    <w:rsid w:val="002840E3"/>
    <w:rsid w:val="00286B61"/>
    <w:rsid w:val="0029248E"/>
    <w:rsid w:val="002928E3"/>
    <w:rsid w:val="00292B73"/>
    <w:rsid w:val="002A02D7"/>
    <w:rsid w:val="002A0AB3"/>
    <w:rsid w:val="002A27D8"/>
    <w:rsid w:val="002A54B7"/>
    <w:rsid w:val="002A6C4F"/>
    <w:rsid w:val="002B0C05"/>
    <w:rsid w:val="002B15F7"/>
    <w:rsid w:val="002B1DD0"/>
    <w:rsid w:val="002B1EEC"/>
    <w:rsid w:val="002B2420"/>
    <w:rsid w:val="002B5243"/>
    <w:rsid w:val="002C0EE7"/>
    <w:rsid w:val="002C12C8"/>
    <w:rsid w:val="002C2201"/>
    <w:rsid w:val="002C4AFD"/>
    <w:rsid w:val="002C6A06"/>
    <w:rsid w:val="002C6D65"/>
    <w:rsid w:val="002D0247"/>
    <w:rsid w:val="002D044C"/>
    <w:rsid w:val="002D065E"/>
    <w:rsid w:val="002D1A2E"/>
    <w:rsid w:val="002D4145"/>
    <w:rsid w:val="002D4B11"/>
    <w:rsid w:val="002D5AD3"/>
    <w:rsid w:val="002D78CC"/>
    <w:rsid w:val="002E2B6A"/>
    <w:rsid w:val="002E4B9B"/>
    <w:rsid w:val="002E4C13"/>
    <w:rsid w:val="002E5B2E"/>
    <w:rsid w:val="002F14DD"/>
    <w:rsid w:val="002F3F66"/>
    <w:rsid w:val="002F4140"/>
    <w:rsid w:val="002F4429"/>
    <w:rsid w:val="002F4467"/>
    <w:rsid w:val="002F5F0D"/>
    <w:rsid w:val="002F70EF"/>
    <w:rsid w:val="00300328"/>
    <w:rsid w:val="00300F9C"/>
    <w:rsid w:val="00301311"/>
    <w:rsid w:val="00302F49"/>
    <w:rsid w:val="003037DE"/>
    <w:rsid w:val="0030593D"/>
    <w:rsid w:val="00305CC0"/>
    <w:rsid w:val="0030692C"/>
    <w:rsid w:val="003075E6"/>
    <w:rsid w:val="00311131"/>
    <w:rsid w:val="003134E8"/>
    <w:rsid w:val="00313575"/>
    <w:rsid w:val="0031401E"/>
    <w:rsid w:val="00314206"/>
    <w:rsid w:val="00314C5B"/>
    <w:rsid w:val="00316F7F"/>
    <w:rsid w:val="003172FA"/>
    <w:rsid w:val="00321B0F"/>
    <w:rsid w:val="00322D05"/>
    <w:rsid w:val="00323A2D"/>
    <w:rsid w:val="00324578"/>
    <w:rsid w:val="00324ACC"/>
    <w:rsid w:val="00330483"/>
    <w:rsid w:val="0033147F"/>
    <w:rsid w:val="00331DB3"/>
    <w:rsid w:val="003348FB"/>
    <w:rsid w:val="00334C73"/>
    <w:rsid w:val="00336D87"/>
    <w:rsid w:val="00337789"/>
    <w:rsid w:val="003378F3"/>
    <w:rsid w:val="003378F8"/>
    <w:rsid w:val="00340060"/>
    <w:rsid w:val="00341E34"/>
    <w:rsid w:val="00342EF2"/>
    <w:rsid w:val="0034368C"/>
    <w:rsid w:val="003455C0"/>
    <w:rsid w:val="0034582E"/>
    <w:rsid w:val="003467AE"/>
    <w:rsid w:val="00350267"/>
    <w:rsid w:val="003531FD"/>
    <w:rsid w:val="0036048B"/>
    <w:rsid w:val="00360E76"/>
    <w:rsid w:val="003657E5"/>
    <w:rsid w:val="00366EC6"/>
    <w:rsid w:val="00367319"/>
    <w:rsid w:val="0037517D"/>
    <w:rsid w:val="0038245A"/>
    <w:rsid w:val="00382D7C"/>
    <w:rsid w:val="0038354B"/>
    <w:rsid w:val="0038451B"/>
    <w:rsid w:val="00385396"/>
    <w:rsid w:val="00391645"/>
    <w:rsid w:val="003931EE"/>
    <w:rsid w:val="003956A8"/>
    <w:rsid w:val="003A0765"/>
    <w:rsid w:val="003A2707"/>
    <w:rsid w:val="003B2C83"/>
    <w:rsid w:val="003B2F46"/>
    <w:rsid w:val="003B348E"/>
    <w:rsid w:val="003C115B"/>
    <w:rsid w:val="003C383D"/>
    <w:rsid w:val="003C49B8"/>
    <w:rsid w:val="003C5C23"/>
    <w:rsid w:val="003C6BCA"/>
    <w:rsid w:val="003C7BA2"/>
    <w:rsid w:val="003D0472"/>
    <w:rsid w:val="003D0C18"/>
    <w:rsid w:val="003D1BE2"/>
    <w:rsid w:val="003D2C9F"/>
    <w:rsid w:val="003D43F6"/>
    <w:rsid w:val="003D45F6"/>
    <w:rsid w:val="003D4BE3"/>
    <w:rsid w:val="003D4C4F"/>
    <w:rsid w:val="003D6BC7"/>
    <w:rsid w:val="003D7C5A"/>
    <w:rsid w:val="003E2ABA"/>
    <w:rsid w:val="003E36CA"/>
    <w:rsid w:val="003E4424"/>
    <w:rsid w:val="003E5699"/>
    <w:rsid w:val="003F2A6A"/>
    <w:rsid w:val="003F6229"/>
    <w:rsid w:val="003F7A23"/>
    <w:rsid w:val="00400205"/>
    <w:rsid w:val="0040020A"/>
    <w:rsid w:val="004007F0"/>
    <w:rsid w:val="004019E1"/>
    <w:rsid w:val="00402C05"/>
    <w:rsid w:val="00403F50"/>
    <w:rsid w:val="00405302"/>
    <w:rsid w:val="004055B0"/>
    <w:rsid w:val="00406780"/>
    <w:rsid w:val="00406AAF"/>
    <w:rsid w:val="004120C1"/>
    <w:rsid w:val="00412DCF"/>
    <w:rsid w:val="0041347A"/>
    <w:rsid w:val="00414166"/>
    <w:rsid w:val="00414D5E"/>
    <w:rsid w:val="004178C6"/>
    <w:rsid w:val="00421490"/>
    <w:rsid w:val="0042187B"/>
    <w:rsid w:val="00422117"/>
    <w:rsid w:val="00423A4D"/>
    <w:rsid w:val="00423D9F"/>
    <w:rsid w:val="0042407E"/>
    <w:rsid w:val="00424BD5"/>
    <w:rsid w:val="0042617F"/>
    <w:rsid w:val="0042618D"/>
    <w:rsid w:val="004272F5"/>
    <w:rsid w:val="00427928"/>
    <w:rsid w:val="00432150"/>
    <w:rsid w:val="004327B6"/>
    <w:rsid w:val="0043517F"/>
    <w:rsid w:val="00437466"/>
    <w:rsid w:val="004378EB"/>
    <w:rsid w:val="00440231"/>
    <w:rsid w:val="00441226"/>
    <w:rsid w:val="00441900"/>
    <w:rsid w:val="004429B2"/>
    <w:rsid w:val="00442CEE"/>
    <w:rsid w:val="0044311E"/>
    <w:rsid w:val="00447688"/>
    <w:rsid w:val="00447BF1"/>
    <w:rsid w:val="00450249"/>
    <w:rsid w:val="0045131E"/>
    <w:rsid w:val="004516A7"/>
    <w:rsid w:val="004518D2"/>
    <w:rsid w:val="00451A32"/>
    <w:rsid w:val="00453344"/>
    <w:rsid w:val="00453BE7"/>
    <w:rsid w:val="004545C7"/>
    <w:rsid w:val="0045553D"/>
    <w:rsid w:val="00461260"/>
    <w:rsid w:val="00461AC0"/>
    <w:rsid w:val="00462097"/>
    <w:rsid w:val="00464F16"/>
    <w:rsid w:val="004657A8"/>
    <w:rsid w:val="00465EC4"/>
    <w:rsid w:val="00467BAD"/>
    <w:rsid w:val="00470820"/>
    <w:rsid w:val="00472A1A"/>
    <w:rsid w:val="00473032"/>
    <w:rsid w:val="0047424A"/>
    <w:rsid w:val="0047445A"/>
    <w:rsid w:val="00474476"/>
    <w:rsid w:val="00474E6B"/>
    <w:rsid w:val="004771E6"/>
    <w:rsid w:val="00477488"/>
    <w:rsid w:val="004829BA"/>
    <w:rsid w:val="00483996"/>
    <w:rsid w:val="00485D0B"/>
    <w:rsid w:val="004863DF"/>
    <w:rsid w:val="00491633"/>
    <w:rsid w:val="0049225E"/>
    <w:rsid w:val="0049262E"/>
    <w:rsid w:val="00493518"/>
    <w:rsid w:val="004938EA"/>
    <w:rsid w:val="00493B66"/>
    <w:rsid w:val="004942D0"/>
    <w:rsid w:val="004A052D"/>
    <w:rsid w:val="004A3D01"/>
    <w:rsid w:val="004A4E8E"/>
    <w:rsid w:val="004A6005"/>
    <w:rsid w:val="004A60EF"/>
    <w:rsid w:val="004A719F"/>
    <w:rsid w:val="004B0A70"/>
    <w:rsid w:val="004B1887"/>
    <w:rsid w:val="004B561D"/>
    <w:rsid w:val="004B62C2"/>
    <w:rsid w:val="004C00E7"/>
    <w:rsid w:val="004C3CA1"/>
    <w:rsid w:val="004C4AB4"/>
    <w:rsid w:val="004D1A93"/>
    <w:rsid w:val="004E02AB"/>
    <w:rsid w:val="004E0743"/>
    <w:rsid w:val="004E2B4B"/>
    <w:rsid w:val="004E2C9F"/>
    <w:rsid w:val="004E4AD9"/>
    <w:rsid w:val="004F0D22"/>
    <w:rsid w:val="0050059D"/>
    <w:rsid w:val="00500DA3"/>
    <w:rsid w:val="0050466E"/>
    <w:rsid w:val="00504BA7"/>
    <w:rsid w:val="00505FF4"/>
    <w:rsid w:val="00507169"/>
    <w:rsid w:val="005107A6"/>
    <w:rsid w:val="00513BBA"/>
    <w:rsid w:val="00514AED"/>
    <w:rsid w:val="00522ED6"/>
    <w:rsid w:val="00524713"/>
    <w:rsid w:val="005250AA"/>
    <w:rsid w:val="005272F2"/>
    <w:rsid w:val="005305C0"/>
    <w:rsid w:val="00533D00"/>
    <w:rsid w:val="00534DCF"/>
    <w:rsid w:val="00535A4C"/>
    <w:rsid w:val="0053635A"/>
    <w:rsid w:val="00537156"/>
    <w:rsid w:val="00544B04"/>
    <w:rsid w:val="005458F0"/>
    <w:rsid w:val="00546BED"/>
    <w:rsid w:val="00547DA9"/>
    <w:rsid w:val="00551DF5"/>
    <w:rsid w:val="005527A3"/>
    <w:rsid w:val="00552EC7"/>
    <w:rsid w:val="005545F8"/>
    <w:rsid w:val="00562B9D"/>
    <w:rsid w:val="00564A26"/>
    <w:rsid w:val="00566A65"/>
    <w:rsid w:val="00567700"/>
    <w:rsid w:val="005709A4"/>
    <w:rsid w:val="00570BCE"/>
    <w:rsid w:val="00571441"/>
    <w:rsid w:val="0057252B"/>
    <w:rsid w:val="00573F8D"/>
    <w:rsid w:val="005741C2"/>
    <w:rsid w:val="00574B55"/>
    <w:rsid w:val="00577A5E"/>
    <w:rsid w:val="00580FAF"/>
    <w:rsid w:val="00581C7D"/>
    <w:rsid w:val="005824E1"/>
    <w:rsid w:val="00582545"/>
    <w:rsid w:val="00583C20"/>
    <w:rsid w:val="00586558"/>
    <w:rsid w:val="00590C78"/>
    <w:rsid w:val="00590DE2"/>
    <w:rsid w:val="00593C68"/>
    <w:rsid w:val="0059511C"/>
    <w:rsid w:val="00595F9F"/>
    <w:rsid w:val="005A1213"/>
    <w:rsid w:val="005A18F1"/>
    <w:rsid w:val="005A680A"/>
    <w:rsid w:val="005A6F32"/>
    <w:rsid w:val="005B00F8"/>
    <w:rsid w:val="005B0396"/>
    <w:rsid w:val="005B2555"/>
    <w:rsid w:val="005B35E7"/>
    <w:rsid w:val="005B3A2D"/>
    <w:rsid w:val="005B5C97"/>
    <w:rsid w:val="005B6DC4"/>
    <w:rsid w:val="005B6FBE"/>
    <w:rsid w:val="005C1255"/>
    <w:rsid w:val="005C2D10"/>
    <w:rsid w:val="005C31C9"/>
    <w:rsid w:val="005C46D7"/>
    <w:rsid w:val="005C4E3C"/>
    <w:rsid w:val="005C704B"/>
    <w:rsid w:val="005D12AF"/>
    <w:rsid w:val="005D35CF"/>
    <w:rsid w:val="005D67B6"/>
    <w:rsid w:val="005D7456"/>
    <w:rsid w:val="005E296D"/>
    <w:rsid w:val="005E3D3B"/>
    <w:rsid w:val="005E456D"/>
    <w:rsid w:val="005E485E"/>
    <w:rsid w:val="005E5A57"/>
    <w:rsid w:val="005E70E3"/>
    <w:rsid w:val="005E783F"/>
    <w:rsid w:val="005F14C0"/>
    <w:rsid w:val="005F1C91"/>
    <w:rsid w:val="005F2504"/>
    <w:rsid w:val="005F310C"/>
    <w:rsid w:val="005F70A0"/>
    <w:rsid w:val="0060297C"/>
    <w:rsid w:val="00602CAB"/>
    <w:rsid w:val="0060396E"/>
    <w:rsid w:val="006057CB"/>
    <w:rsid w:val="00605EE4"/>
    <w:rsid w:val="00610DBF"/>
    <w:rsid w:val="006116F3"/>
    <w:rsid w:val="006133E6"/>
    <w:rsid w:val="00613B02"/>
    <w:rsid w:val="006156E4"/>
    <w:rsid w:val="006173F5"/>
    <w:rsid w:val="00617ECD"/>
    <w:rsid w:val="006202DF"/>
    <w:rsid w:val="00623BA8"/>
    <w:rsid w:val="006240A6"/>
    <w:rsid w:val="00627990"/>
    <w:rsid w:val="00627F21"/>
    <w:rsid w:val="00631D3A"/>
    <w:rsid w:val="00636713"/>
    <w:rsid w:val="0064111B"/>
    <w:rsid w:val="0064113D"/>
    <w:rsid w:val="00642728"/>
    <w:rsid w:val="00644056"/>
    <w:rsid w:val="00644F34"/>
    <w:rsid w:val="0064612C"/>
    <w:rsid w:val="0065187A"/>
    <w:rsid w:val="00651A3E"/>
    <w:rsid w:val="00652E09"/>
    <w:rsid w:val="006629BB"/>
    <w:rsid w:val="00665C84"/>
    <w:rsid w:val="00665D33"/>
    <w:rsid w:val="0067133B"/>
    <w:rsid w:val="00673199"/>
    <w:rsid w:val="00675925"/>
    <w:rsid w:val="00677080"/>
    <w:rsid w:val="00685BA6"/>
    <w:rsid w:val="0069038A"/>
    <w:rsid w:val="00692C7D"/>
    <w:rsid w:val="00696DE5"/>
    <w:rsid w:val="00697F7F"/>
    <w:rsid w:val="006A01EB"/>
    <w:rsid w:val="006A06E1"/>
    <w:rsid w:val="006A1EAF"/>
    <w:rsid w:val="006A2F6C"/>
    <w:rsid w:val="006A31AC"/>
    <w:rsid w:val="006A3FB3"/>
    <w:rsid w:val="006A4A4A"/>
    <w:rsid w:val="006B03C4"/>
    <w:rsid w:val="006B4AAD"/>
    <w:rsid w:val="006B56F1"/>
    <w:rsid w:val="006C0A49"/>
    <w:rsid w:val="006C0ED2"/>
    <w:rsid w:val="006C2575"/>
    <w:rsid w:val="006C3468"/>
    <w:rsid w:val="006C4175"/>
    <w:rsid w:val="006C56F6"/>
    <w:rsid w:val="006C74B7"/>
    <w:rsid w:val="006D04EB"/>
    <w:rsid w:val="006D05F4"/>
    <w:rsid w:val="006D1942"/>
    <w:rsid w:val="006D4CD5"/>
    <w:rsid w:val="006D529A"/>
    <w:rsid w:val="006D52C1"/>
    <w:rsid w:val="006D58DC"/>
    <w:rsid w:val="006E1371"/>
    <w:rsid w:val="006E1605"/>
    <w:rsid w:val="006E44DF"/>
    <w:rsid w:val="006E4D38"/>
    <w:rsid w:val="006E5F3F"/>
    <w:rsid w:val="006E6358"/>
    <w:rsid w:val="006F05A8"/>
    <w:rsid w:val="006F13A7"/>
    <w:rsid w:val="006F21A6"/>
    <w:rsid w:val="006F279D"/>
    <w:rsid w:val="006F3A5F"/>
    <w:rsid w:val="006F4C99"/>
    <w:rsid w:val="006F5C18"/>
    <w:rsid w:val="006F6B05"/>
    <w:rsid w:val="006F7249"/>
    <w:rsid w:val="00705A0B"/>
    <w:rsid w:val="00705AEB"/>
    <w:rsid w:val="00706BF4"/>
    <w:rsid w:val="007076D4"/>
    <w:rsid w:val="00707C5F"/>
    <w:rsid w:val="00711A9D"/>
    <w:rsid w:val="00712331"/>
    <w:rsid w:val="00712851"/>
    <w:rsid w:val="00713BC4"/>
    <w:rsid w:val="007140AB"/>
    <w:rsid w:val="00717024"/>
    <w:rsid w:val="0071716C"/>
    <w:rsid w:val="0072098A"/>
    <w:rsid w:val="00721735"/>
    <w:rsid w:val="00721CBC"/>
    <w:rsid w:val="00722344"/>
    <w:rsid w:val="007306D1"/>
    <w:rsid w:val="0073247A"/>
    <w:rsid w:val="007345BE"/>
    <w:rsid w:val="007350AE"/>
    <w:rsid w:val="007417BA"/>
    <w:rsid w:val="00741DF8"/>
    <w:rsid w:val="00741F83"/>
    <w:rsid w:val="00743093"/>
    <w:rsid w:val="00744A48"/>
    <w:rsid w:val="00744AFA"/>
    <w:rsid w:val="00746E65"/>
    <w:rsid w:val="00747A8C"/>
    <w:rsid w:val="00750A93"/>
    <w:rsid w:val="007519B1"/>
    <w:rsid w:val="00754C27"/>
    <w:rsid w:val="0075614F"/>
    <w:rsid w:val="00756CB3"/>
    <w:rsid w:val="00763E46"/>
    <w:rsid w:val="00764DF8"/>
    <w:rsid w:val="00766C56"/>
    <w:rsid w:val="0077036B"/>
    <w:rsid w:val="00771A75"/>
    <w:rsid w:val="007753CD"/>
    <w:rsid w:val="00776878"/>
    <w:rsid w:val="00776C2A"/>
    <w:rsid w:val="00777617"/>
    <w:rsid w:val="007776B9"/>
    <w:rsid w:val="007804BF"/>
    <w:rsid w:val="00782D79"/>
    <w:rsid w:val="007850E4"/>
    <w:rsid w:val="00785AC7"/>
    <w:rsid w:val="00791F49"/>
    <w:rsid w:val="00791F61"/>
    <w:rsid w:val="00793827"/>
    <w:rsid w:val="00793854"/>
    <w:rsid w:val="007977ED"/>
    <w:rsid w:val="007A0571"/>
    <w:rsid w:val="007A1BAE"/>
    <w:rsid w:val="007B207B"/>
    <w:rsid w:val="007B25F9"/>
    <w:rsid w:val="007B3D4B"/>
    <w:rsid w:val="007B5539"/>
    <w:rsid w:val="007B6DC2"/>
    <w:rsid w:val="007B6E90"/>
    <w:rsid w:val="007C002D"/>
    <w:rsid w:val="007C012C"/>
    <w:rsid w:val="007C0921"/>
    <w:rsid w:val="007C18CC"/>
    <w:rsid w:val="007C1AA7"/>
    <w:rsid w:val="007C54CA"/>
    <w:rsid w:val="007C6A1A"/>
    <w:rsid w:val="007C6E4C"/>
    <w:rsid w:val="007D16A6"/>
    <w:rsid w:val="007D3EA6"/>
    <w:rsid w:val="007D4A67"/>
    <w:rsid w:val="007E0D3A"/>
    <w:rsid w:val="007E2D6C"/>
    <w:rsid w:val="007E740E"/>
    <w:rsid w:val="007E745A"/>
    <w:rsid w:val="007F5C66"/>
    <w:rsid w:val="007F6640"/>
    <w:rsid w:val="007F6B47"/>
    <w:rsid w:val="007F73CD"/>
    <w:rsid w:val="007F7DB0"/>
    <w:rsid w:val="00800446"/>
    <w:rsid w:val="008012C0"/>
    <w:rsid w:val="0080133A"/>
    <w:rsid w:val="00802709"/>
    <w:rsid w:val="0080325A"/>
    <w:rsid w:val="00803DE7"/>
    <w:rsid w:val="0080690F"/>
    <w:rsid w:val="00807AD0"/>
    <w:rsid w:val="008125A0"/>
    <w:rsid w:val="0081266D"/>
    <w:rsid w:val="008131D0"/>
    <w:rsid w:val="008166D9"/>
    <w:rsid w:val="00816F23"/>
    <w:rsid w:val="0081721F"/>
    <w:rsid w:val="00817768"/>
    <w:rsid w:val="008228C0"/>
    <w:rsid w:val="00823822"/>
    <w:rsid w:val="00833578"/>
    <w:rsid w:val="00833E77"/>
    <w:rsid w:val="00834380"/>
    <w:rsid w:val="00837EB2"/>
    <w:rsid w:val="00840601"/>
    <w:rsid w:val="00840A5E"/>
    <w:rsid w:val="00841184"/>
    <w:rsid w:val="00851AEA"/>
    <w:rsid w:val="00851CC5"/>
    <w:rsid w:val="008550E4"/>
    <w:rsid w:val="008553DE"/>
    <w:rsid w:val="00860160"/>
    <w:rsid w:val="0086053A"/>
    <w:rsid w:val="00866DD5"/>
    <w:rsid w:val="00866F59"/>
    <w:rsid w:val="00872C42"/>
    <w:rsid w:val="0087385D"/>
    <w:rsid w:val="008747AC"/>
    <w:rsid w:val="00874E25"/>
    <w:rsid w:val="00877AD2"/>
    <w:rsid w:val="00880075"/>
    <w:rsid w:val="00880CD7"/>
    <w:rsid w:val="008810D9"/>
    <w:rsid w:val="008837AD"/>
    <w:rsid w:val="00885DC4"/>
    <w:rsid w:val="008860F7"/>
    <w:rsid w:val="008868BC"/>
    <w:rsid w:val="00886B75"/>
    <w:rsid w:val="00887D32"/>
    <w:rsid w:val="00890797"/>
    <w:rsid w:val="00890AC3"/>
    <w:rsid w:val="008915CD"/>
    <w:rsid w:val="0089169D"/>
    <w:rsid w:val="00892664"/>
    <w:rsid w:val="00892B0F"/>
    <w:rsid w:val="00895016"/>
    <w:rsid w:val="0089570D"/>
    <w:rsid w:val="008A0C35"/>
    <w:rsid w:val="008A1D0F"/>
    <w:rsid w:val="008A3312"/>
    <w:rsid w:val="008A35A0"/>
    <w:rsid w:val="008A47FD"/>
    <w:rsid w:val="008A7395"/>
    <w:rsid w:val="008B0332"/>
    <w:rsid w:val="008B09DB"/>
    <w:rsid w:val="008B2917"/>
    <w:rsid w:val="008B3835"/>
    <w:rsid w:val="008B52B4"/>
    <w:rsid w:val="008B722B"/>
    <w:rsid w:val="008C1473"/>
    <w:rsid w:val="008C67D6"/>
    <w:rsid w:val="008C72AE"/>
    <w:rsid w:val="008C759E"/>
    <w:rsid w:val="008D0066"/>
    <w:rsid w:val="008D20AB"/>
    <w:rsid w:val="008D2954"/>
    <w:rsid w:val="008D2F95"/>
    <w:rsid w:val="008D3BDF"/>
    <w:rsid w:val="008D46F3"/>
    <w:rsid w:val="008D6DF8"/>
    <w:rsid w:val="008E01BE"/>
    <w:rsid w:val="008E0274"/>
    <w:rsid w:val="008E0DA1"/>
    <w:rsid w:val="008E21E6"/>
    <w:rsid w:val="008E5A4B"/>
    <w:rsid w:val="008E7B2F"/>
    <w:rsid w:val="008F0C89"/>
    <w:rsid w:val="008F27CC"/>
    <w:rsid w:val="008F4EF7"/>
    <w:rsid w:val="008F74EA"/>
    <w:rsid w:val="008F7D2C"/>
    <w:rsid w:val="0090382E"/>
    <w:rsid w:val="00906C7E"/>
    <w:rsid w:val="0090700E"/>
    <w:rsid w:val="00907077"/>
    <w:rsid w:val="009109E4"/>
    <w:rsid w:val="00910B31"/>
    <w:rsid w:val="009110B3"/>
    <w:rsid w:val="00911753"/>
    <w:rsid w:val="009124A2"/>
    <w:rsid w:val="009165FD"/>
    <w:rsid w:val="00923999"/>
    <w:rsid w:val="00924CE5"/>
    <w:rsid w:val="00924E27"/>
    <w:rsid w:val="00925D8D"/>
    <w:rsid w:val="00925EBF"/>
    <w:rsid w:val="00926674"/>
    <w:rsid w:val="00930533"/>
    <w:rsid w:val="00930886"/>
    <w:rsid w:val="009323FB"/>
    <w:rsid w:val="00934964"/>
    <w:rsid w:val="00934B8F"/>
    <w:rsid w:val="00934D90"/>
    <w:rsid w:val="00936DB1"/>
    <w:rsid w:val="0094216E"/>
    <w:rsid w:val="00942C82"/>
    <w:rsid w:val="0094571B"/>
    <w:rsid w:val="00952018"/>
    <w:rsid w:val="00954721"/>
    <w:rsid w:val="009549A1"/>
    <w:rsid w:val="00957DE3"/>
    <w:rsid w:val="00961921"/>
    <w:rsid w:val="00963042"/>
    <w:rsid w:val="0096312B"/>
    <w:rsid w:val="00964677"/>
    <w:rsid w:val="00964F4C"/>
    <w:rsid w:val="009651B8"/>
    <w:rsid w:val="00965A41"/>
    <w:rsid w:val="00970AFD"/>
    <w:rsid w:val="009727A1"/>
    <w:rsid w:val="00973380"/>
    <w:rsid w:val="00982299"/>
    <w:rsid w:val="00984E3F"/>
    <w:rsid w:val="009861DE"/>
    <w:rsid w:val="009901C3"/>
    <w:rsid w:val="00990C0F"/>
    <w:rsid w:val="00993745"/>
    <w:rsid w:val="00993CEB"/>
    <w:rsid w:val="00995BE2"/>
    <w:rsid w:val="00996410"/>
    <w:rsid w:val="009A0479"/>
    <w:rsid w:val="009A1554"/>
    <w:rsid w:val="009A1CEB"/>
    <w:rsid w:val="009A24EF"/>
    <w:rsid w:val="009A5234"/>
    <w:rsid w:val="009A61AD"/>
    <w:rsid w:val="009B2548"/>
    <w:rsid w:val="009B39D3"/>
    <w:rsid w:val="009B4330"/>
    <w:rsid w:val="009C0D5D"/>
    <w:rsid w:val="009C0FDC"/>
    <w:rsid w:val="009C11A7"/>
    <w:rsid w:val="009C19B4"/>
    <w:rsid w:val="009C1FB4"/>
    <w:rsid w:val="009C28DD"/>
    <w:rsid w:val="009C2BB5"/>
    <w:rsid w:val="009D09E2"/>
    <w:rsid w:val="009D1664"/>
    <w:rsid w:val="009D2514"/>
    <w:rsid w:val="009D3F30"/>
    <w:rsid w:val="009D6342"/>
    <w:rsid w:val="009D6657"/>
    <w:rsid w:val="009E0B54"/>
    <w:rsid w:val="009E0E8F"/>
    <w:rsid w:val="009E21D6"/>
    <w:rsid w:val="009E29D6"/>
    <w:rsid w:val="009E3283"/>
    <w:rsid w:val="009E3848"/>
    <w:rsid w:val="009E588B"/>
    <w:rsid w:val="009E5D51"/>
    <w:rsid w:val="009F0DA0"/>
    <w:rsid w:val="009F3A24"/>
    <w:rsid w:val="009F59A0"/>
    <w:rsid w:val="00A0032D"/>
    <w:rsid w:val="00A011F6"/>
    <w:rsid w:val="00A03411"/>
    <w:rsid w:val="00A062FE"/>
    <w:rsid w:val="00A114EF"/>
    <w:rsid w:val="00A12E0A"/>
    <w:rsid w:val="00A1312A"/>
    <w:rsid w:val="00A13374"/>
    <w:rsid w:val="00A1531F"/>
    <w:rsid w:val="00A153E6"/>
    <w:rsid w:val="00A1748B"/>
    <w:rsid w:val="00A20773"/>
    <w:rsid w:val="00A255BF"/>
    <w:rsid w:val="00A30907"/>
    <w:rsid w:val="00A31DE2"/>
    <w:rsid w:val="00A3357C"/>
    <w:rsid w:val="00A3613D"/>
    <w:rsid w:val="00A36AA2"/>
    <w:rsid w:val="00A40DA3"/>
    <w:rsid w:val="00A43F73"/>
    <w:rsid w:val="00A451C4"/>
    <w:rsid w:val="00A4527B"/>
    <w:rsid w:val="00A452A2"/>
    <w:rsid w:val="00A455C0"/>
    <w:rsid w:val="00A4630B"/>
    <w:rsid w:val="00A52321"/>
    <w:rsid w:val="00A524CF"/>
    <w:rsid w:val="00A525B2"/>
    <w:rsid w:val="00A52746"/>
    <w:rsid w:val="00A5476F"/>
    <w:rsid w:val="00A56553"/>
    <w:rsid w:val="00A63FE3"/>
    <w:rsid w:val="00A64976"/>
    <w:rsid w:val="00A65D1D"/>
    <w:rsid w:val="00A66F4D"/>
    <w:rsid w:val="00A67CA4"/>
    <w:rsid w:val="00A723C6"/>
    <w:rsid w:val="00A72792"/>
    <w:rsid w:val="00A72C43"/>
    <w:rsid w:val="00A72E98"/>
    <w:rsid w:val="00A743BA"/>
    <w:rsid w:val="00A76B3C"/>
    <w:rsid w:val="00A7713B"/>
    <w:rsid w:val="00A80CE0"/>
    <w:rsid w:val="00A81BAA"/>
    <w:rsid w:val="00A81E1E"/>
    <w:rsid w:val="00A83BED"/>
    <w:rsid w:val="00A907B1"/>
    <w:rsid w:val="00A93AC4"/>
    <w:rsid w:val="00A96F9F"/>
    <w:rsid w:val="00AA0A34"/>
    <w:rsid w:val="00AA2FAF"/>
    <w:rsid w:val="00AA4E13"/>
    <w:rsid w:val="00AA600F"/>
    <w:rsid w:val="00AA6A7F"/>
    <w:rsid w:val="00AB2357"/>
    <w:rsid w:val="00AB254D"/>
    <w:rsid w:val="00AB7D04"/>
    <w:rsid w:val="00AC012B"/>
    <w:rsid w:val="00AC14F1"/>
    <w:rsid w:val="00AC1EE2"/>
    <w:rsid w:val="00AC2EBD"/>
    <w:rsid w:val="00AC34D0"/>
    <w:rsid w:val="00AC4C02"/>
    <w:rsid w:val="00AC7764"/>
    <w:rsid w:val="00AD0EB9"/>
    <w:rsid w:val="00AD2166"/>
    <w:rsid w:val="00AD2C12"/>
    <w:rsid w:val="00AD2CE5"/>
    <w:rsid w:val="00AD3571"/>
    <w:rsid w:val="00AD742C"/>
    <w:rsid w:val="00AE0CA9"/>
    <w:rsid w:val="00AE108E"/>
    <w:rsid w:val="00AE17D0"/>
    <w:rsid w:val="00AE1D2C"/>
    <w:rsid w:val="00AE2FE1"/>
    <w:rsid w:val="00AE4F77"/>
    <w:rsid w:val="00AF1646"/>
    <w:rsid w:val="00AF1836"/>
    <w:rsid w:val="00AF58FB"/>
    <w:rsid w:val="00AF6948"/>
    <w:rsid w:val="00AF69CE"/>
    <w:rsid w:val="00B01FD1"/>
    <w:rsid w:val="00B03FA8"/>
    <w:rsid w:val="00B04A4A"/>
    <w:rsid w:val="00B05FFE"/>
    <w:rsid w:val="00B103B6"/>
    <w:rsid w:val="00B10776"/>
    <w:rsid w:val="00B107DB"/>
    <w:rsid w:val="00B10A8B"/>
    <w:rsid w:val="00B1118D"/>
    <w:rsid w:val="00B12E57"/>
    <w:rsid w:val="00B1731E"/>
    <w:rsid w:val="00B17847"/>
    <w:rsid w:val="00B17B9E"/>
    <w:rsid w:val="00B17DB9"/>
    <w:rsid w:val="00B21CAF"/>
    <w:rsid w:val="00B22FC2"/>
    <w:rsid w:val="00B23E8F"/>
    <w:rsid w:val="00B262F4"/>
    <w:rsid w:val="00B26B65"/>
    <w:rsid w:val="00B26DBB"/>
    <w:rsid w:val="00B3027F"/>
    <w:rsid w:val="00B3270A"/>
    <w:rsid w:val="00B33DA9"/>
    <w:rsid w:val="00B34236"/>
    <w:rsid w:val="00B377F0"/>
    <w:rsid w:val="00B37EEB"/>
    <w:rsid w:val="00B40D31"/>
    <w:rsid w:val="00B41E69"/>
    <w:rsid w:val="00B421DB"/>
    <w:rsid w:val="00B43CF1"/>
    <w:rsid w:val="00B44FD8"/>
    <w:rsid w:val="00B46722"/>
    <w:rsid w:val="00B505DB"/>
    <w:rsid w:val="00B512A4"/>
    <w:rsid w:val="00B53F37"/>
    <w:rsid w:val="00B5497F"/>
    <w:rsid w:val="00B56384"/>
    <w:rsid w:val="00B567F1"/>
    <w:rsid w:val="00B56A19"/>
    <w:rsid w:val="00B56BB0"/>
    <w:rsid w:val="00B577AA"/>
    <w:rsid w:val="00B5786A"/>
    <w:rsid w:val="00B603C2"/>
    <w:rsid w:val="00B60A56"/>
    <w:rsid w:val="00B62858"/>
    <w:rsid w:val="00B62DC4"/>
    <w:rsid w:val="00B6308B"/>
    <w:rsid w:val="00B6457C"/>
    <w:rsid w:val="00B66E21"/>
    <w:rsid w:val="00B6790E"/>
    <w:rsid w:val="00B67C2A"/>
    <w:rsid w:val="00B70AF0"/>
    <w:rsid w:val="00B70E0F"/>
    <w:rsid w:val="00B70EBF"/>
    <w:rsid w:val="00B73431"/>
    <w:rsid w:val="00B746AD"/>
    <w:rsid w:val="00B76177"/>
    <w:rsid w:val="00B77145"/>
    <w:rsid w:val="00B779B7"/>
    <w:rsid w:val="00B81695"/>
    <w:rsid w:val="00B82EA7"/>
    <w:rsid w:val="00B84A32"/>
    <w:rsid w:val="00B858F1"/>
    <w:rsid w:val="00B866AC"/>
    <w:rsid w:val="00B91362"/>
    <w:rsid w:val="00B91FF1"/>
    <w:rsid w:val="00B9266B"/>
    <w:rsid w:val="00B92E07"/>
    <w:rsid w:val="00B94396"/>
    <w:rsid w:val="00B94D18"/>
    <w:rsid w:val="00B954A8"/>
    <w:rsid w:val="00B96B82"/>
    <w:rsid w:val="00B96D54"/>
    <w:rsid w:val="00B97B46"/>
    <w:rsid w:val="00BA10E4"/>
    <w:rsid w:val="00BA2278"/>
    <w:rsid w:val="00BA3465"/>
    <w:rsid w:val="00BA5134"/>
    <w:rsid w:val="00BA636A"/>
    <w:rsid w:val="00BA687F"/>
    <w:rsid w:val="00BA6C29"/>
    <w:rsid w:val="00BA75BE"/>
    <w:rsid w:val="00BB0648"/>
    <w:rsid w:val="00BB2B5D"/>
    <w:rsid w:val="00BB398D"/>
    <w:rsid w:val="00BB4B18"/>
    <w:rsid w:val="00BC0EB4"/>
    <w:rsid w:val="00BC1662"/>
    <w:rsid w:val="00BC3DA4"/>
    <w:rsid w:val="00BC5270"/>
    <w:rsid w:val="00BC6465"/>
    <w:rsid w:val="00BC69ED"/>
    <w:rsid w:val="00BC6C9F"/>
    <w:rsid w:val="00BC6ECD"/>
    <w:rsid w:val="00BD6D21"/>
    <w:rsid w:val="00BD723D"/>
    <w:rsid w:val="00BE0DF9"/>
    <w:rsid w:val="00BE5C59"/>
    <w:rsid w:val="00BE5D65"/>
    <w:rsid w:val="00BF0F34"/>
    <w:rsid w:val="00C02919"/>
    <w:rsid w:val="00C02B71"/>
    <w:rsid w:val="00C030D6"/>
    <w:rsid w:val="00C0413F"/>
    <w:rsid w:val="00C06345"/>
    <w:rsid w:val="00C06AE0"/>
    <w:rsid w:val="00C07414"/>
    <w:rsid w:val="00C14941"/>
    <w:rsid w:val="00C151AC"/>
    <w:rsid w:val="00C15CAF"/>
    <w:rsid w:val="00C167C4"/>
    <w:rsid w:val="00C20BFC"/>
    <w:rsid w:val="00C21872"/>
    <w:rsid w:val="00C26304"/>
    <w:rsid w:val="00C31111"/>
    <w:rsid w:val="00C329FA"/>
    <w:rsid w:val="00C3441F"/>
    <w:rsid w:val="00C35276"/>
    <w:rsid w:val="00C352E8"/>
    <w:rsid w:val="00C3723E"/>
    <w:rsid w:val="00C37AA0"/>
    <w:rsid w:val="00C423EB"/>
    <w:rsid w:val="00C425E3"/>
    <w:rsid w:val="00C429F4"/>
    <w:rsid w:val="00C4336E"/>
    <w:rsid w:val="00C4383F"/>
    <w:rsid w:val="00C468C5"/>
    <w:rsid w:val="00C5373C"/>
    <w:rsid w:val="00C55858"/>
    <w:rsid w:val="00C558DA"/>
    <w:rsid w:val="00C55971"/>
    <w:rsid w:val="00C55F19"/>
    <w:rsid w:val="00C562AB"/>
    <w:rsid w:val="00C6149E"/>
    <w:rsid w:val="00C6338C"/>
    <w:rsid w:val="00C6720E"/>
    <w:rsid w:val="00C71BB6"/>
    <w:rsid w:val="00C72EDE"/>
    <w:rsid w:val="00C7570D"/>
    <w:rsid w:val="00C77D22"/>
    <w:rsid w:val="00C80132"/>
    <w:rsid w:val="00C80C04"/>
    <w:rsid w:val="00C8184F"/>
    <w:rsid w:val="00C82C37"/>
    <w:rsid w:val="00C82F4B"/>
    <w:rsid w:val="00C84182"/>
    <w:rsid w:val="00C84D33"/>
    <w:rsid w:val="00C856B1"/>
    <w:rsid w:val="00C85EBC"/>
    <w:rsid w:val="00C90D2F"/>
    <w:rsid w:val="00C92775"/>
    <w:rsid w:val="00C92A8E"/>
    <w:rsid w:val="00C96541"/>
    <w:rsid w:val="00C97A13"/>
    <w:rsid w:val="00CA0969"/>
    <w:rsid w:val="00CA0F25"/>
    <w:rsid w:val="00CA4CCC"/>
    <w:rsid w:val="00CA5F59"/>
    <w:rsid w:val="00CA6985"/>
    <w:rsid w:val="00CB07AE"/>
    <w:rsid w:val="00CB0A9E"/>
    <w:rsid w:val="00CB1448"/>
    <w:rsid w:val="00CB17BD"/>
    <w:rsid w:val="00CB1F60"/>
    <w:rsid w:val="00CB37B7"/>
    <w:rsid w:val="00CB40D3"/>
    <w:rsid w:val="00CB55D7"/>
    <w:rsid w:val="00CC00B3"/>
    <w:rsid w:val="00CC0EE4"/>
    <w:rsid w:val="00CC4D78"/>
    <w:rsid w:val="00CC4E79"/>
    <w:rsid w:val="00CC5D23"/>
    <w:rsid w:val="00CD1CF1"/>
    <w:rsid w:val="00CD23D4"/>
    <w:rsid w:val="00CD4091"/>
    <w:rsid w:val="00CD4A3C"/>
    <w:rsid w:val="00CD58DF"/>
    <w:rsid w:val="00CD5FE9"/>
    <w:rsid w:val="00CE00B7"/>
    <w:rsid w:val="00CE3108"/>
    <w:rsid w:val="00CE4728"/>
    <w:rsid w:val="00CE472E"/>
    <w:rsid w:val="00CE6FCA"/>
    <w:rsid w:val="00CF0296"/>
    <w:rsid w:val="00CF2160"/>
    <w:rsid w:val="00CF23D2"/>
    <w:rsid w:val="00CF30AC"/>
    <w:rsid w:val="00CF592B"/>
    <w:rsid w:val="00CF5F68"/>
    <w:rsid w:val="00CF628B"/>
    <w:rsid w:val="00CF7578"/>
    <w:rsid w:val="00D00D99"/>
    <w:rsid w:val="00D01464"/>
    <w:rsid w:val="00D027EF"/>
    <w:rsid w:val="00D036C3"/>
    <w:rsid w:val="00D03D4C"/>
    <w:rsid w:val="00D0440E"/>
    <w:rsid w:val="00D075DE"/>
    <w:rsid w:val="00D1064D"/>
    <w:rsid w:val="00D10972"/>
    <w:rsid w:val="00D110D9"/>
    <w:rsid w:val="00D111BB"/>
    <w:rsid w:val="00D12CF3"/>
    <w:rsid w:val="00D15462"/>
    <w:rsid w:val="00D16067"/>
    <w:rsid w:val="00D172CA"/>
    <w:rsid w:val="00D238E1"/>
    <w:rsid w:val="00D24626"/>
    <w:rsid w:val="00D247AC"/>
    <w:rsid w:val="00D26306"/>
    <w:rsid w:val="00D31FEF"/>
    <w:rsid w:val="00D32B6B"/>
    <w:rsid w:val="00D33664"/>
    <w:rsid w:val="00D34166"/>
    <w:rsid w:val="00D34F84"/>
    <w:rsid w:val="00D4062F"/>
    <w:rsid w:val="00D44F28"/>
    <w:rsid w:val="00D50557"/>
    <w:rsid w:val="00D51BF4"/>
    <w:rsid w:val="00D51F4D"/>
    <w:rsid w:val="00D52345"/>
    <w:rsid w:val="00D53C23"/>
    <w:rsid w:val="00D55435"/>
    <w:rsid w:val="00D55D03"/>
    <w:rsid w:val="00D60794"/>
    <w:rsid w:val="00D60E77"/>
    <w:rsid w:val="00D63111"/>
    <w:rsid w:val="00D6332A"/>
    <w:rsid w:val="00D636CF"/>
    <w:rsid w:val="00D64070"/>
    <w:rsid w:val="00D64C33"/>
    <w:rsid w:val="00D6630A"/>
    <w:rsid w:val="00D67355"/>
    <w:rsid w:val="00D73D83"/>
    <w:rsid w:val="00D75B07"/>
    <w:rsid w:val="00D77BD6"/>
    <w:rsid w:val="00D8070F"/>
    <w:rsid w:val="00D82201"/>
    <w:rsid w:val="00D845F2"/>
    <w:rsid w:val="00D85F0B"/>
    <w:rsid w:val="00D876F9"/>
    <w:rsid w:val="00D90827"/>
    <w:rsid w:val="00D92463"/>
    <w:rsid w:val="00D9337E"/>
    <w:rsid w:val="00D942D1"/>
    <w:rsid w:val="00D94ADC"/>
    <w:rsid w:val="00D95D80"/>
    <w:rsid w:val="00D96189"/>
    <w:rsid w:val="00DA1031"/>
    <w:rsid w:val="00DA12E1"/>
    <w:rsid w:val="00DA1C8D"/>
    <w:rsid w:val="00DA3365"/>
    <w:rsid w:val="00DA4058"/>
    <w:rsid w:val="00DA6325"/>
    <w:rsid w:val="00DB033C"/>
    <w:rsid w:val="00DB0CC1"/>
    <w:rsid w:val="00DB14C9"/>
    <w:rsid w:val="00DB1EE4"/>
    <w:rsid w:val="00DB3613"/>
    <w:rsid w:val="00DB3D23"/>
    <w:rsid w:val="00DB479C"/>
    <w:rsid w:val="00DB5799"/>
    <w:rsid w:val="00DB65A4"/>
    <w:rsid w:val="00DB6630"/>
    <w:rsid w:val="00DB78B2"/>
    <w:rsid w:val="00DC13A9"/>
    <w:rsid w:val="00DC34A3"/>
    <w:rsid w:val="00DC3ED5"/>
    <w:rsid w:val="00DC6676"/>
    <w:rsid w:val="00DD0CB2"/>
    <w:rsid w:val="00DD1244"/>
    <w:rsid w:val="00DD2F80"/>
    <w:rsid w:val="00DD4DFD"/>
    <w:rsid w:val="00DD4E5E"/>
    <w:rsid w:val="00DD4F04"/>
    <w:rsid w:val="00DD7E01"/>
    <w:rsid w:val="00DE0AFB"/>
    <w:rsid w:val="00DE2494"/>
    <w:rsid w:val="00DE2B50"/>
    <w:rsid w:val="00DE4E6B"/>
    <w:rsid w:val="00DE56E0"/>
    <w:rsid w:val="00DF1594"/>
    <w:rsid w:val="00DF1DC3"/>
    <w:rsid w:val="00DF5469"/>
    <w:rsid w:val="00DF5B5D"/>
    <w:rsid w:val="00DF68FF"/>
    <w:rsid w:val="00DF6AA3"/>
    <w:rsid w:val="00E002EC"/>
    <w:rsid w:val="00E00FBF"/>
    <w:rsid w:val="00E03B9E"/>
    <w:rsid w:val="00E04313"/>
    <w:rsid w:val="00E044B6"/>
    <w:rsid w:val="00E050B3"/>
    <w:rsid w:val="00E0671E"/>
    <w:rsid w:val="00E1001D"/>
    <w:rsid w:val="00E105D0"/>
    <w:rsid w:val="00E1288E"/>
    <w:rsid w:val="00E12AB4"/>
    <w:rsid w:val="00E13CCC"/>
    <w:rsid w:val="00E14A1D"/>
    <w:rsid w:val="00E14FE5"/>
    <w:rsid w:val="00E16417"/>
    <w:rsid w:val="00E17369"/>
    <w:rsid w:val="00E2220F"/>
    <w:rsid w:val="00E23055"/>
    <w:rsid w:val="00E24164"/>
    <w:rsid w:val="00E25604"/>
    <w:rsid w:val="00E2564F"/>
    <w:rsid w:val="00E273F3"/>
    <w:rsid w:val="00E30600"/>
    <w:rsid w:val="00E30BC2"/>
    <w:rsid w:val="00E34844"/>
    <w:rsid w:val="00E35F79"/>
    <w:rsid w:val="00E36F6F"/>
    <w:rsid w:val="00E41BD4"/>
    <w:rsid w:val="00E41E4C"/>
    <w:rsid w:val="00E425DE"/>
    <w:rsid w:val="00E4376D"/>
    <w:rsid w:val="00E452C9"/>
    <w:rsid w:val="00E4642B"/>
    <w:rsid w:val="00E467A9"/>
    <w:rsid w:val="00E47FC2"/>
    <w:rsid w:val="00E504FA"/>
    <w:rsid w:val="00E50E98"/>
    <w:rsid w:val="00E5162C"/>
    <w:rsid w:val="00E51EC9"/>
    <w:rsid w:val="00E5337A"/>
    <w:rsid w:val="00E539EB"/>
    <w:rsid w:val="00E53A9F"/>
    <w:rsid w:val="00E54415"/>
    <w:rsid w:val="00E548A1"/>
    <w:rsid w:val="00E54F3F"/>
    <w:rsid w:val="00E574BD"/>
    <w:rsid w:val="00E607FB"/>
    <w:rsid w:val="00E62700"/>
    <w:rsid w:val="00E66D23"/>
    <w:rsid w:val="00E675B8"/>
    <w:rsid w:val="00E67A8D"/>
    <w:rsid w:val="00E67F7C"/>
    <w:rsid w:val="00E707E7"/>
    <w:rsid w:val="00E70D79"/>
    <w:rsid w:val="00E72309"/>
    <w:rsid w:val="00E746DA"/>
    <w:rsid w:val="00E7504A"/>
    <w:rsid w:val="00E75516"/>
    <w:rsid w:val="00E77388"/>
    <w:rsid w:val="00E7754E"/>
    <w:rsid w:val="00E80397"/>
    <w:rsid w:val="00E80F71"/>
    <w:rsid w:val="00E83258"/>
    <w:rsid w:val="00E8379B"/>
    <w:rsid w:val="00E84C99"/>
    <w:rsid w:val="00E8562E"/>
    <w:rsid w:val="00E874AE"/>
    <w:rsid w:val="00E913A9"/>
    <w:rsid w:val="00E92F87"/>
    <w:rsid w:val="00E94A01"/>
    <w:rsid w:val="00E96421"/>
    <w:rsid w:val="00E96642"/>
    <w:rsid w:val="00E96F7C"/>
    <w:rsid w:val="00E9763D"/>
    <w:rsid w:val="00E97756"/>
    <w:rsid w:val="00EA044A"/>
    <w:rsid w:val="00EA0D12"/>
    <w:rsid w:val="00EA0EFE"/>
    <w:rsid w:val="00EA1010"/>
    <w:rsid w:val="00EA4A3D"/>
    <w:rsid w:val="00EA5B1C"/>
    <w:rsid w:val="00EA685B"/>
    <w:rsid w:val="00EB0439"/>
    <w:rsid w:val="00EB048B"/>
    <w:rsid w:val="00EB148B"/>
    <w:rsid w:val="00EB2A19"/>
    <w:rsid w:val="00EB3189"/>
    <w:rsid w:val="00EB3324"/>
    <w:rsid w:val="00EB3BFE"/>
    <w:rsid w:val="00EB4D03"/>
    <w:rsid w:val="00EB5C18"/>
    <w:rsid w:val="00EB6FF0"/>
    <w:rsid w:val="00EB749E"/>
    <w:rsid w:val="00EC3811"/>
    <w:rsid w:val="00EC4356"/>
    <w:rsid w:val="00EC6F8F"/>
    <w:rsid w:val="00EC7C3E"/>
    <w:rsid w:val="00ED33C6"/>
    <w:rsid w:val="00ED4469"/>
    <w:rsid w:val="00ED5DFD"/>
    <w:rsid w:val="00ED66FC"/>
    <w:rsid w:val="00ED69E3"/>
    <w:rsid w:val="00ED70FF"/>
    <w:rsid w:val="00EE0514"/>
    <w:rsid w:val="00EE1F25"/>
    <w:rsid w:val="00EE2D1F"/>
    <w:rsid w:val="00EE2E91"/>
    <w:rsid w:val="00EE4088"/>
    <w:rsid w:val="00EE409A"/>
    <w:rsid w:val="00EE6319"/>
    <w:rsid w:val="00EE656A"/>
    <w:rsid w:val="00EE7EDB"/>
    <w:rsid w:val="00EF03A6"/>
    <w:rsid w:val="00EF2A18"/>
    <w:rsid w:val="00EF49AF"/>
    <w:rsid w:val="00EF7E87"/>
    <w:rsid w:val="00F0399D"/>
    <w:rsid w:val="00F03BD8"/>
    <w:rsid w:val="00F04554"/>
    <w:rsid w:val="00F04989"/>
    <w:rsid w:val="00F123F4"/>
    <w:rsid w:val="00F12FD4"/>
    <w:rsid w:val="00F15A4F"/>
    <w:rsid w:val="00F15D6C"/>
    <w:rsid w:val="00F16310"/>
    <w:rsid w:val="00F16741"/>
    <w:rsid w:val="00F1678F"/>
    <w:rsid w:val="00F20E2E"/>
    <w:rsid w:val="00F21551"/>
    <w:rsid w:val="00F21EB0"/>
    <w:rsid w:val="00F24826"/>
    <w:rsid w:val="00F2497A"/>
    <w:rsid w:val="00F24D6A"/>
    <w:rsid w:val="00F24EBC"/>
    <w:rsid w:val="00F25448"/>
    <w:rsid w:val="00F25E2A"/>
    <w:rsid w:val="00F26052"/>
    <w:rsid w:val="00F264A4"/>
    <w:rsid w:val="00F3060F"/>
    <w:rsid w:val="00F3153B"/>
    <w:rsid w:val="00F34E2A"/>
    <w:rsid w:val="00F373D3"/>
    <w:rsid w:val="00F376EF"/>
    <w:rsid w:val="00F37A39"/>
    <w:rsid w:val="00F408D5"/>
    <w:rsid w:val="00F40EAA"/>
    <w:rsid w:val="00F414F8"/>
    <w:rsid w:val="00F4529F"/>
    <w:rsid w:val="00F45667"/>
    <w:rsid w:val="00F45AA9"/>
    <w:rsid w:val="00F45E5A"/>
    <w:rsid w:val="00F47E94"/>
    <w:rsid w:val="00F50E94"/>
    <w:rsid w:val="00F51814"/>
    <w:rsid w:val="00F62827"/>
    <w:rsid w:val="00F632A5"/>
    <w:rsid w:val="00F64AD0"/>
    <w:rsid w:val="00F65942"/>
    <w:rsid w:val="00F67581"/>
    <w:rsid w:val="00F71798"/>
    <w:rsid w:val="00F76C77"/>
    <w:rsid w:val="00F76F2F"/>
    <w:rsid w:val="00F76FD7"/>
    <w:rsid w:val="00F77005"/>
    <w:rsid w:val="00F80745"/>
    <w:rsid w:val="00F82A2C"/>
    <w:rsid w:val="00F83AF8"/>
    <w:rsid w:val="00F84548"/>
    <w:rsid w:val="00F851B5"/>
    <w:rsid w:val="00F8597D"/>
    <w:rsid w:val="00F862F3"/>
    <w:rsid w:val="00F86A65"/>
    <w:rsid w:val="00F90068"/>
    <w:rsid w:val="00F93794"/>
    <w:rsid w:val="00F94057"/>
    <w:rsid w:val="00F97403"/>
    <w:rsid w:val="00FA0441"/>
    <w:rsid w:val="00FA0A91"/>
    <w:rsid w:val="00FA433F"/>
    <w:rsid w:val="00FB366C"/>
    <w:rsid w:val="00FB39D5"/>
    <w:rsid w:val="00FB61CB"/>
    <w:rsid w:val="00FB6F9D"/>
    <w:rsid w:val="00FB774A"/>
    <w:rsid w:val="00FC0116"/>
    <w:rsid w:val="00FC166D"/>
    <w:rsid w:val="00FC310B"/>
    <w:rsid w:val="00FC3BA9"/>
    <w:rsid w:val="00FC5BF8"/>
    <w:rsid w:val="00FC74C3"/>
    <w:rsid w:val="00FC7980"/>
    <w:rsid w:val="00FC7A2E"/>
    <w:rsid w:val="00FD7E1B"/>
    <w:rsid w:val="00FE0E04"/>
    <w:rsid w:val="00FE24B7"/>
    <w:rsid w:val="00FE2BE5"/>
    <w:rsid w:val="00FE5474"/>
    <w:rsid w:val="00FF1DBB"/>
    <w:rsid w:val="00FF3436"/>
    <w:rsid w:val="00FF4426"/>
    <w:rsid w:val="00FF4751"/>
    <w:rsid w:val="00FF4BC8"/>
    <w:rsid w:val="00FF6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66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6674"/>
    <w:rPr>
      <w:sz w:val="18"/>
      <w:szCs w:val="18"/>
    </w:rPr>
  </w:style>
  <w:style w:type="character" w:customStyle="1" w:styleId="zhenwen">
    <w:name w:val="zhenwen"/>
    <w:basedOn w:val="a0"/>
    <w:rsid w:val="00E050B3"/>
  </w:style>
  <w:style w:type="paragraph" w:customStyle="1" w:styleId="CharCharChar1CharCharCharCharCharCharCharCharCharChar">
    <w:name w:val="Char Char Char1 Char Char Char Char Char Char Char Char Char Char"/>
    <w:basedOn w:val="a"/>
    <w:autoRedefine/>
    <w:rsid w:val="00423A4D"/>
    <w:pPr>
      <w:widowControl/>
      <w:spacing w:after="160" w:line="240" w:lineRule="exact"/>
      <w:jc w:val="left"/>
    </w:pPr>
    <w:rPr>
      <w:rFonts w:ascii="Verdana" w:eastAsia="仿宋_GB2312" w:hAnsi="Verdana"/>
      <w:kern w:val="0"/>
      <w:sz w:val="24"/>
      <w:szCs w:val="20"/>
      <w:lang w:eastAsia="en-US"/>
    </w:rPr>
  </w:style>
  <w:style w:type="paragraph" w:styleId="a4">
    <w:name w:val="footer"/>
    <w:basedOn w:val="a"/>
    <w:link w:val="Char"/>
    <w:uiPriority w:val="99"/>
    <w:rsid w:val="00165CC9"/>
    <w:pPr>
      <w:tabs>
        <w:tab w:val="center" w:pos="4153"/>
        <w:tab w:val="right" w:pos="8306"/>
      </w:tabs>
      <w:snapToGrid w:val="0"/>
      <w:jc w:val="left"/>
    </w:pPr>
    <w:rPr>
      <w:sz w:val="18"/>
      <w:szCs w:val="18"/>
    </w:rPr>
  </w:style>
  <w:style w:type="character" w:styleId="a5">
    <w:name w:val="page number"/>
    <w:basedOn w:val="a0"/>
    <w:rsid w:val="00165CC9"/>
  </w:style>
  <w:style w:type="character" w:styleId="a6">
    <w:name w:val="Emphasis"/>
    <w:basedOn w:val="a0"/>
    <w:qFormat/>
    <w:rsid w:val="00EE1F25"/>
    <w:rPr>
      <w:i w:val="0"/>
      <w:iCs w:val="0"/>
      <w:color w:val="CC0000"/>
    </w:rPr>
  </w:style>
  <w:style w:type="paragraph" w:styleId="a7">
    <w:name w:val="header"/>
    <w:basedOn w:val="a"/>
    <w:link w:val="Char0"/>
    <w:uiPriority w:val="99"/>
    <w:rsid w:val="009E0E8F"/>
    <w:pPr>
      <w:pBdr>
        <w:bottom w:val="single" w:sz="6" w:space="1" w:color="auto"/>
      </w:pBdr>
      <w:tabs>
        <w:tab w:val="center" w:pos="4153"/>
        <w:tab w:val="right" w:pos="8306"/>
      </w:tabs>
      <w:snapToGrid w:val="0"/>
      <w:jc w:val="center"/>
    </w:pPr>
    <w:rPr>
      <w:sz w:val="18"/>
      <w:szCs w:val="18"/>
    </w:rPr>
  </w:style>
  <w:style w:type="paragraph" w:styleId="a8">
    <w:name w:val="Date"/>
    <w:basedOn w:val="a"/>
    <w:next w:val="a"/>
    <w:rsid w:val="00890AC3"/>
    <w:pPr>
      <w:ind w:leftChars="2500" w:left="100"/>
    </w:pPr>
  </w:style>
  <w:style w:type="table" w:styleId="a9">
    <w:name w:val="Table Grid"/>
    <w:basedOn w:val="a1"/>
    <w:rsid w:val="00E164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qFormat/>
    <w:rsid w:val="00CB40D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837EB2"/>
  </w:style>
  <w:style w:type="paragraph" w:customStyle="1" w:styleId="Heading2">
    <w:name w:val="Heading 2"/>
    <w:basedOn w:val="a"/>
    <w:uiPriority w:val="1"/>
    <w:qFormat/>
    <w:rsid w:val="006E1605"/>
    <w:pPr>
      <w:autoSpaceDE w:val="0"/>
      <w:autoSpaceDN w:val="0"/>
      <w:adjustRightInd w:val="0"/>
      <w:ind w:left="107"/>
      <w:jc w:val="left"/>
      <w:outlineLvl w:val="1"/>
    </w:pPr>
    <w:rPr>
      <w:rFonts w:ascii="宋体" w:cs="宋体"/>
      <w:kern w:val="0"/>
      <w:sz w:val="33"/>
      <w:szCs w:val="33"/>
    </w:rPr>
  </w:style>
  <w:style w:type="paragraph" w:styleId="ab">
    <w:name w:val="Body Text"/>
    <w:basedOn w:val="a"/>
    <w:link w:val="Char1"/>
    <w:uiPriority w:val="1"/>
    <w:qFormat/>
    <w:rsid w:val="006E1605"/>
    <w:pPr>
      <w:autoSpaceDE w:val="0"/>
      <w:autoSpaceDN w:val="0"/>
      <w:adjustRightInd w:val="0"/>
      <w:spacing w:before="1"/>
      <w:ind w:left="77"/>
      <w:jc w:val="left"/>
    </w:pPr>
    <w:rPr>
      <w:rFonts w:ascii="宋体" w:cs="宋体"/>
      <w:kern w:val="0"/>
      <w:sz w:val="32"/>
      <w:szCs w:val="32"/>
    </w:rPr>
  </w:style>
  <w:style w:type="character" w:customStyle="1" w:styleId="Char1">
    <w:name w:val="正文文本 Char"/>
    <w:basedOn w:val="a0"/>
    <w:link w:val="ab"/>
    <w:uiPriority w:val="99"/>
    <w:rsid w:val="006E1605"/>
    <w:rPr>
      <w:rFonts w:ascii="宋体" w:cs="宋体"/>
      <w:sz w:val="32"/>
      <w:szCs w:val="32"/>
    </w:rPr>
  </w:style>
  <w:style w:type="character" w:customStyle="1" w:styleId="Char0">
    <w:name w:val="页眉 Char"/>
    <w:basedOn w:val="a0"/>
    <w:link w:val="a7"/>
    <w:uiPriority w:val="99"/>
    <w:rsid w:val="006E1605"/>
    <w:rPr>
      <w:kern w:val="2"/>
      <w:sz w:val="18"/>
      <w:szCs w:val="18"/>
    </w:rPr>
  </w:style>
  <w:style w:type="character" w:customStyle="1" w:styleId="Char">
    <w:name w:val="页脚 Char"/>
    <w:basedOn w:val="a0"/>
    <w:link w:val="a4"/>
    <w:uiPriority w:val="99"/>
    <w:rsid w:val="006E1605"/>
    <w:rPr>
      <w:kern w:val="2"/>
      <w:sz w:val="18"/>
      <w:szCs w:val="18"/>
    </w:rPr>
  </w:style>
  <w:style w:type="paragraph" w:customStyle="1" w:styleId="CharCharCharCharCharCharCharCharCharChar">
    <w:name w:val="Char Char Char Char Char Char Char Char Char Char"/>
    <w:basedOn w:val="a"/>
    <w:rsid w:val="009B4330"/>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221715048">
      <w:bodyDiv w:val="1"/>
      <w:marLeft w:val="0"/>
      <w:marRight w:val="0"/>
      <w:marTop w:val="0"/>
      <w:marBottom w:val="0"/>
      <w:divBdr>
        <w:top w:val="none" w:sz="0" w:space="0" w:color="auto"/>
        <w:left w:val="none" w:sz="0" w:space="0" w:color="auto"/>
        <w:bottom w:val="none" w:sz="0" w:space="0" w:color="auto"/>
        <w:right w:val="none" w:sz="0" w:space="0" w:color="auto"/>
      </w:divBdr>
    </w:div>
    <w:div w:id="746264304">
      <w:bodyDiv w:val="1"/>
      <w:marLeft w:val="0"/>
      <w:marRight w:val="0"/>
      <w:marTop w:val="0"/>
      <w:marBottom w:val="0"/>
      <w:divBdr>
        <w:top w:val="none" w:sz="0" w:space="0" w:color="auto"/>
        <w:left w:val="none" w:sz="0" w:space="0" w:color="auto"/>
        <w:bottom w:val="none" w:sz="0" w:space="0" w:color="auto"/>
        <w:right w:val="none" w:sz="0" w:space="0" w:color="auto"/>
      </w:divBdr>
      <w:divsChild>
        <w:div w:id="1828740844">
          <w:marLeft w:val="0"/>
          <w:marRight w:val="0"/>
          <w:marTop w:val="0"/>
          <w:marBottom w:val="0"/>
          <w:divBdr>
            <w:top w:val="none" w:sz="0" w:space="0" w:color="auto"/>
            <w:left w:val="none" w:sz="0" w:space="0" w:color="auto"/>
            <w:bottom w:val="none" w:sz="0" w:space="0" w:color="auto"/>
            <w:right w:val="none" w:sz="0" w:space="0" w:color="auto"/>
          </w:divBdr>
        </w:div>
      </w:divsChild>
    </w:div>
    <w:div w:id="833449088">
      <w:bodyDiv w:val="1"/>
      <w:marLeft w:val="0"/>
      <w:marRight w:val="0"/>
      <w:marTop w:val="0"/>
      <w:marBottom w:val="0"/>
      <w:divBdr>
        <w:top w:val="none" w:sz="0" w:space="0" w:color="auto"/>
        <w:left w:val="none" w:sz="0" w:space="0" w:color="auto"/>
        <w:bottom w:val="none" w:sz="0" w:space="0" w:color="auto"/>
        <w:right w:val="none" w:sz="0" w:space="0" w:color="auto"/>
      </w:divBdr>
    </w:div>
    <w:div w:id="1009260370">
      <w:bodyDiv w:val="1"/>
      <w:marLeft w:val="0"/>
      <w:marRight w:val="0"/>
      <w:marTop w:val="0"/>
      <w:marBottom w:val="0"/>
      <w:divBdr>
        <w:top w:val="none" w:sz="0" w:space="0" w:color="auto"/>
        <w:left w:val="none" w:sz="0" w:space="0" w:color="auto"/>
        <w:bottom w:val="none" w:sz="0" w:space="0" w:color="auto"/>
        <w:right w:val="none" w:sz="0" w:space="0" w:color="auto"/>
      </w:divBdr>
    </w:div>
    <w:div w:id="1079791780">
      <w:bodyDiv w:val="1"/>
      <w:marLeft w:val="0"/>
      <w:marRight w:val="0"/>
      <w:marTop w:val="0"/>
      <w:marBottom w:val="0"/>
      <w:divBdr>
        <w:top w:val="none" w:sz="0" w:space="0" w:color="auto"/>
        <w:left w:val="none" w:sz="0" w:space="0" w:color="auto"/>
        <w:bottom w:val="none" w:sz="0" w:space="0" w:color="auto"/>
        <w:right w:val="none" w:sz="0" w:space="0" w:color="auto"/>
      </w:divBdr>
    </w:div>
    <w:div w:id="1462112552">
      <w:bodyDiv w:val="1"/>
      <w:marLeft w:val="0"/>
      <w:marRight w:val="0"/>
      <w:marTop w:val="0"/>
      <w:marBottom w:val="0"/>
      <w:divBdr>
        <w:top w:val="none" w:sz="0" w:space="0" w:color="auto"/>
        <w:left w:val="none" w:sz="0" w:space="0" w:color="auto"/>
        <w:bottom w:val="none" w:sz="0" w:space="0" w:color="auto"/>
        <w:right w:val="none" w:sz="0" w:space="0" w:color="auto"/>
      </w:divBdr>
      <w:divsChild>
        <w:div w:id="246965968">
          <w:marLeft w:val="0"/>
          <w:marRight w:val="0"/>
          <w:marTop w:val="0"/>
          <w:marBottom w:val="0"/>
          <w:divBdr>
            <w:top w:val="none" w:sz="0" w:space="0" w:color="auto"/>
            <w:left w:val="none" w:sz="0" w:space="0" w:color="auto"/>
            <w:bottom w:val="none" w:sz="0" w:space="0" w:color="auto"/>
            <w:right w:val="none" w:sz="0" w:space="0" w:color="auto"/>
          </w:divBdr>
        </w:div>
      </w:divsChild>
    </w:div>
    <w:div w:id="1665160435">
      <w:bodyDiv w:val="1"/>
      <w:marLeft w:val="0"/>
      <w:marRight w:val="0"/>
      <w:marTop w:val="0"/>
      <w:marBottom w:val="0"/>
      <w:divBdr>
        <w:top w:val="none" w:sz="0" w:space="0" w:color="auto"/>
        <w:left w:val="none" w:sz="0" w:space="0" w:color="auto"/>
        <w:bottom w:val="none" w:sz="0" w:space="0" w:color="auto"/>
        <w:right w:val="none" w:sz="0" w:space="0" w:color="auto"/>
      </w:divBdr>
    </w:div>
    <w:div w:id="1696423766">
      <w:bodyDiv w:val="1"/>
      <w:marLeft w:val="0"/>
      <w:marRight w:val="0"/>
      <w:marTop w:val="0"/>
      <w:marBottom w:val="0"/>
      <w:divBdr>
        <w:top w:val="none" w:sz="0" w:space="0" w:color="auto"/>
        <w:left w:val="none" w:sz="0" w:space="0" w:color="auto"/>
        <w:bottom w:val="none" w:sz="0" w:space="0" w:color="auto"/>
        <w:right w:val="none" w:sz="0" w:space="0" w:color="auto"/>
      </w:divBdr>
    </w:div>
    <w:div w:id="1805007550">
      <w:bodyDiv w:val="1"/>
      <w:marLeft w:val="0"/>
      <w:marRight w:val="0"/>
      <w:marTop w:val="0"/>
      <w:marBottom w:val="0"/>
      <w:divBdr>
        <w:top w:val="none" w:sz="0" w:space="0" w:color="auto"/>
        <w:left w:val="none" w:sz="0" w:space="0" w:color="auto"/>
        <w:bottom w:val="none" w:sz="0" w:space="0" w:color="auto"/>
        <w:right w:val="none" w:sz="0" w:space="0" w:color="auto"/>
      </w:divBdr>
      <w:divsChild>
        <w:div w:id="12629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5E67-6652-4F6F-BA0F-65FB1808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677</Words>
  <Characters>3859</Characters>
  <Application>Microsoft Office Word</Application>
  <DocSecurity>0</DocSecurity>
  <Lines>32</Lines>
  <Paragraphs>9</Paragraphs>
  <ScaleCrop>false</ScaleCrop>
  <Company>Lenovo (Beijing) Limited</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大岭山镇2011年“安全生产月”</dc:title>
  <dc:creator>Lenovo User</dc:creator>
  <cp:lastModifiedBy>Chinese User</cp:lastModifiedBy>
  <cp:revision>12</cp:revision>
  <cp:lastPrinted>2018-10-29T08:47:00Z</cp:lastPrinted>
  <dcterms:created xsi:type="dcterms:W3CDTF">2018-09-19T03:16:00Z</dcterms:created>
  <dcterms:modified xsi:type="dcterms:W3CDTF">2018-11-14T09:36:00Z</dcterms:modified>
</cp:coreProperties>
</file>