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BD7" w:rsidRPr="00D175D0" w:rsidRDefault="006E6BD7" w:rsidP="00A00BC0">
      <w:pPr>
        <w:spacing w:line="580" w:lineRule="exact"/>
        <w:jc w:val="center"/>
        <w:rPr>
          <w:rFonts w:ascii="方正小标宋简体" w:eastAsia="方正小标宋简体" w:hAnsi="宋体" w:cs="宋体"/>
          <w:b/>
          <w:sz w:val="44"/>
          <w:szCs w:val="44"/>
        </w:rPr>
      </w:pPr>
      <w:r w:rsidRPr="00D175D0">
        <w:rPr>
          <w:rFonts w:ascii="方正小标宋简体" w:eastAsia="方正小标宋简体" w:hAnsi="宋体" w:hint="eastAsia"/>
          <w:b/>
          <w:sz w:val="44"/>
          <w:szCs w:val="44"/>
        </w:rPr>
        <w:t>东莞市社会医疗保险办法</w:t>
      </w:r>
    </w:p>
    <w:p w:rsidR="006E6BD7" w:rsidRDefault="006E6BD7" w:rsidP="00A00BC0">
      <w:pPr>
        <w:snapToGrid w:val="0"/>
        <w:spacing w:line="580" w:lineRule="exact"/>
        <w:jc w:val="center"/>
        <w:outlineLvl w:val="0"/>
        <w:rPr>
          <w:rFonts w:ascii="仿宋_GB2312" w:eastAsia="仿宋_GB2312" w:hAnsi="宋体"/>
          <w:sz w:val="31"/>
          <w:szCs w:val="31"/>
        </w:rPr>
      </w:pPr>
      <w:r>
        <w:rPr>
          <w:rFonts w:ascii="仿宋_GB2312" w:eastAsia="仿宋_GB2312" w:hAnsi="宋体" w:hint="eastAsia"/>
          <w:sz w:val="31"/>
          <w:szCs w:val="31"/>
        </w:rPr>
        <w:t>（征求意见稿）</w:t>
      </w:r>
    </w:p>
    <w:p w:rsidR="006E6BD7" w:rsidRPr="00BF6E27" w:rsidRDefault="006E6BD7" w:rsidP="00A00BC0">
      <w:pPr>
        <w:snapToGrid w:val="0"/>
        <w:spacing w:line="580" w:lineRule="exact"/>
        <w:jc w:val="center"/>
        <w:rPr>
          <w:rFonts w:ascii="宋体"/>
          <w:sz w:val="32"/>
          <w:szCs w:val="32"/>
        </w:rPr>
      </w:pPr>
    </w:p>
    <w:p w:rsidR="006E6BD7" w:rsidRPr="00D175D0" w:rsidRDefault="006E6BD7" w:rsidP="00A00BC0">
      <w:pPr>
        <w:snapToGrid w:val="0"/>
        <w:spacing w:line="580" w:lineRule="exact"/>
        <w:jc w:val="center"/>
        <w:rPr>
          <w:rFonts w:ascii="仿宋_GB2312" w:eastAsia="仿宋_GB2312" w:hAnsi="宋体"/>
          <w:b/>
          <w:sz w:val="32"/>
          <w:szCs w:val="32"/>
        </w:rPr>
      </w:pPr>
      <w:r w:rsidRPr="00D175D0">
        <w:rPr>
          <w:rFonts w:ascii="仿宋_GB2312" w:eastAsia="仿宋_GB2312" w:hAnsi="宋体" w:hint="eastAsia"/>
          <w:b/>
          <w:sz w:val="32"/>
          <w:szCs w:val="32"/>
        </w:rPr>
        <w:t>第一章</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总</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则</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第一条</w:t>
      </w:r>
      <w:bookmarkStart w:id="0" w:name="_Hlk511258895"/>
      <w:r w:rsidRPr="00D175D0">
        <w:rPr>
          <w:rFonts w:ascii="仿宋_GB2312" w:eastAsia="仿宋_GB2312" w:hAnsi="宋体" w:hint="eastAsia"/>
          <w:b/>
          <w:sz w:val="32"/>
          <w:szCs w:val="32"/>
        </w:rPr>
        <w:t>【目的】</w:t>
      </w:r>
      <w:bookmarkEnd w:id="0"/>
      <w:r w:rsidRPr="00D175D0">
        <w:rPr>
          <w:rFonts w:ascii="仿宋_GB2312" w:eastAsia="仿宋_GB2312" w:hAnsi="宋体"/>
          <w:sz w:val="32"/>
          <w:szCs w:val="32"/>
        </w:rPr>
        <w:t xml:space="preserve">  </w:t>
      </w:r>
      <w:r w:rsidRPr="00D175D0">
        <w:rPr>
          <w:rFonts w:ascii="仿宋_GB2312" w:eastAsia="仿宋_GB2312" w:hAnsi="宋体" w:hint="eastAsia"/>
          <w:sz w:val="32"/>
          <w:szCs w:val="32"/>
        </w:rPr>
        <w:t>为建立健全本市社会医疗保险制度，保障参保人的基本医疗待遇，根据《中华人民共和国社会保险法》等法律法规精神，结合本市实际，制定本办法。</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第二条【制度框架】</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本市实行多层次的社会医疗保险制度。</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政府建立社会基本医疗保险（以下简称“基本医疗保险”）、重大疾病医疗保险（以下简称“大病保险”）和补充医疗保险。</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补充医疗保险包括住院补充医疗保险和医疗保险个人账户（以下简称“医保个账”）两部分。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bookmarkStart w:id="1" w:name="_Hlk509873235"/>
      <w:r w:rsidRPr="00D175D0">
        <w:rPr>
          <w:rFonts w:ascii="仿宋_GB2312" w:eastAsia="仿宋_GB2312" w:hAnsi="宋体" w:hint="eastAsia"/>
          <w:b/>
          <w:sz w:val="32"/>
          <w:szCs w:val="32"/>
        </w:rPr>
        <w:t>第三条</w:t>
      </w:r>
      <w:bookmarkEnd w:id="1"/>
      <w:r w:rsidRPr="00D175D0">
        <w:rPr>
          <w:rFonts w:ascii="仿宋_GB2312" w:eastAsia="仿宋_GB2312" w:hAnsi="宋体" w:hint="eastAsia"/>
          <w:b/>
          <w:sz w:val="32"/>
          <w:szCs w:val="32"/>
        </w:rPr>
        <w:t>【建立原则】</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社会医疗保险的建立遵循覆盖全民、城乡统筹、权责清晰、保障适度、可持续的原则。</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第四条</w:t>
      </w:r>
      <w:bookmarkStart w:id="2" w:name="_Hlk511259060"/>
      <w:r w:rsidRPr="00D175D0">
        <w:rPr>
          <w:rFonts w:ascii="仿宋_GB2312" w:eastAsia="仿宋_GB2312" w:hAnsi="宋体" w:hint="eastAsia"/>
          <w:b/>
          <w:sz w:val="32"/>
          <w:szCs w:val="32"/>
        </w:rPr>
        <w:t>【基金使用原则】</w:t>
      </w:r>
      <w:r w:rsidRPr="00D175D0">
        <w:rPr>
          <w:rFonts w:ascii="仿宋_GB2312" w:eastAsia="仿宋_GB2312" w:hAnsi="宋体"/>
          <w:b/>
          <w:sz w:val="32"/>
          <w:szCs w:val="32"/>
        </w:rPr>
        <w:t xml:space="preserve"> </w:t>
      </w:r>
      <w:bookmarkEnd w:id="2"/>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社会医疗保险</w:t>
      </w:r>
      <w:bookmarkStart w:id="3" w:name="_Hlk511258944"/>
      <w:r w:rsidRPr="00D175D0">
        <w:rPr>
          <w:rFonts w:ascii="仿宋_GB2312" w:eastAsia="仿宋_GB2312" w:hAnsi="宋体" w:hint="eastAsia"/>
          <w:sz w:val="32"/>
          <w:szCs w:val="32"/>
        </w:rPr>
        <w:t>基金的使用</w:t>
      </w:r>
      <w:bookmarkEnd w:id="3"/>
      <w:r w:rsidRPr="00D175D0">
        <w:rPr>
          <w:rFonts w:ascii="仿宋_GB2312" w:eastAsia="仿宋_GB2312" w:hAnsi="宋体" w:hint="eastAsia"/>
          <w:sz w:val="32"/>
          <w:szCs w:val="32"/>
        </w:rPr>
        <w:t>遵循“以收定支、收支平衡、略有结余”的原则。</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第五条【实施保证】</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社会医疗保险由</w:t>
      </w:r>
      <w:bookmarkStart w:id="4" w:name="_Hlk509873456"/>
      <w:r w:rsidRPr="00D175D0">
        <w:rPr>
          <w:rFonts w:ascii="仿宋_GB2312" w:eastAsia="仿宋_GB2312" w:hAnsi="宋体" w:hint="eastAsia"/>
          <w:sz w:val="32"/>
          <w:szCs w:val="32"/>
        </w:rPr>
        <w:t>市人民政府</w:t>
      </w:r>
      <w:bookmarkEnd w:id="4"/>
      <w:r w:rsidRPr="00D175D0">
        <w:rPr>
          <w:rFonts w:ascii="仿宋_GB2312" w:eastAsia="仿宋_GB2312" w:hAnsi="宋体" w:hint="eastAsia"/>
          <w:sz w:val="32"/>
          <w:szCs w:val="32"/>
        </w:rPr>
        <w:t>统一实施，市人民政府运用行政、经济、法律等手段保证社会医疗保险基金的筹集和支付。</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第六条【调整原则】</w:t>
      </w:r>
      <w:r w:rsidRPr="00D175D0">
        <w:rPr>
          <w:rFonts w:ascii="仿宋_GB2312" w:eastAsia="仿宋_GB2312" w:hAnsi="宋体"/>
          <w:b/>
          <w:sz w:val="32"/>
          <w:szCs w:val="32"/>
        </w:rPr>
        <w:t xml:space="preserve"> </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社会医疗保险水平必须与本市经济社会发展水平和各方面承受能力相适应。</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市人民政府可根据本市经济发展水平、社会收入水平、医疗消费水平以及社会医疗保险基金支出情况，对社会医疗保险基金筹集标准和支付标准等作相应调整。</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市人民政府在社会医疗保险基金出现支付不足时，给予补贴。</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第七条【与医改同步推进】</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社会医疗保险制度改革应与医药卫生体制改革同步推进，促进医药卫生资源的优化配置，提高资源的利用效率，合理控制医疗服务成本和提高医疗服务质量。</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第八条【部门职责】</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市社会保险行政部门主管并负责组织实施社会医疗保险工作，社会保险经办机构负责具体经办及管理。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市社会保险监督委员会依法对社会医疗保险基金收支、管理、服务和投资运营情况实施社会监督。</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市财政部门应加强对社会医疗保险基金财政专户的监督管理以及社会医疗保险基金预决算的监督管理。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市审计部门应对社会医疗保险基金收支情况和管理情况进行审计。</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市卫生行业主管部门应加强对定点医疗机构的监督管理，将执行社会医疗保险规定纳入定点医疗机构综合目标管理的考核内容。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市食品药品监督管理部门应加强对定点医药机构药品质量的监督。</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市发改、税务、民政、工商、教育等有关部门及镇街（园区）政府按照各自职能协同实施本办法。</w:t>
      </w:r>
    </w:p>
    <w:p w:rsidR="006E6BD7" w:rsidRPr="00D175D0" w:rsidRDefault="006E6BD7" w:rsidP="00172CFC">
      <w:pPr>
        <w:snapToGrid w:val="0"/>
        <w:spacing w:line="580" w:lineRule="exact"/>
        <w:ind w:firstLineChars="200" w:firstLine="31680"/>
        <w:rPr>
          <w:rFonts w:ascii="仿宋_GB2312" w:eastAsia="仿宋_GB2312" w:hAnsi="宋体"/>
          <w:b/>
          <w:sz w:val="32"/>
          <w:szCs w:val="32"/>
        </w:rPr>
      </w:pPr>
      <w:r w:rsidRPr="00D175D0">
        <w:rPr>
          <w:rFonts w:ascii="仿宋_GB2312" w:eastAsia="仿宋_GB2312" w:hAnsi="宋体" w:hint="eastAsia"/>
          <w:sz w:val="32"/>
          <w:szCs w:val="32"/>
        </w:rPr>
        <w:t>各村（社区）居民委员会、学校等应当分别按规定办理本辖区城乡居民、在校学生社会医疗保险的有关事务。</w:t>
      </w:r>
    </w:p>
    <w:p w:rsidR="006E6BD7" w:rsidRPr="00D175D0" w:rsidRDefault="006E6BD7" w:rsidP="00172CFC">
      <w:pPr>
        <w:snapToGrid w:val="0"/>
        <w:spacing w:line="580" w:lineRule="exact"/>
        <w:ind w:firstLineChars="200" w:firstLine="31680"/>
        <w:rPr>
          <w:rFonts w:ascii="仿宋_GB2312" w:eastAsia="仿宋_GB2312" w:hAnsi="宋体"/>
          <w:b/>
          <w:sz w:val="32"/>
          <w:szCs w:val="32"/>
        </w:rPr>
      </w:pPr>
    </w:p>
    <w:p w:rsidR="006E6BD7" w:rsidRPr="00D175D0" w:rsidRDefault="006E6BD7" w:rsidP="00A00BC0">
      <w:pPr>
        <w:snapToGrid w:val="0"/>
        <w:spacing w:line="580" w:lineRule="exact"/>
        <w:jc w:val="center"/>
        <w:rPr>
          <w:rFonts w:ascii="仿宋_GB2312" w:eastAsia="仿宋_GB2312" w:hAnsi="宋体"/>
          <w:b/>
          <w:sz w:val="32"/>
          <w:szCs w:val="32"/>
        </w:rPr>
      </w:pPr>
      <w:r w:rsidRPr="00D175D0">
        <w:rPr>
          <w:rFonts w:ascii="仿宋_GB2312" w:eastAsia="仿宋_GB2312" w:hAnsi="宋体" w:hint="eastAsia"/>
          <w:b/>
          <w:sz w:val="32"/>
          <w:szCs w:val="32"/>
        </w:rPr>
        <w:t>第二章</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参保及缴费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第九条【参保范围】</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下列人员参加本市基本医疗保险：</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（一）本市行政区域内所有用人单位的在职职工；</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（二）本市户籍的城乡居民；</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（三）本市行政区域内未达到法定退休年龄的无雇工个体工商户、本市户籍未达到法定退休年龄且未在用人单位参加基本医疗保险的灵活就业人员；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（四）按规定在本市参加养老保险的其他人员；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（五）其他按规定应当在本市参加基本医疗保险的人员。</w:t>
      </w:r>
    </w:p>
    <w:p w:rsidR="006E6BD7" w:rsidRPr="00D175D0" w:rsidRDefault="006E6BD7" w:rsidP="00172CFC">
      <w:pPr>
        <w:snapToGrid w:val="0"/>
        <w:spacing w:line="580" w:lineRule="exact"/>
        <w:ind w:firstLineChars="200" w:firstLine="31680"/>
        <w:rPr>
          <w:rFonts w:ascii="仿宋_GB2312" w:eastAsia="仿宋_GB2312" w:hAnsi="宋体"/>
          <w:b/>
          <w:sz w:val="32"/>
          <w:szCs w:val="32"/>
        </w:rPr>
      </w:pPr>
      <w:r w:rsidRPr="00D175D0">
        <w:rPr>
          <w:rFonts w:ascii="仿宋_GB2312" w:eastAsia="仿宋_GB2312" w:hAnsi="宋体" w:hint="eastAsia"/>
          <w:b/>
          <w:sz w:val="32"/>
          <w:szCs w:val="32"/>
        </w:rPr>
        <w:t>【非户籍学生参保】</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本市行政区域内各类全日制普通高等学校（包括民办高校）、科研院所、中等职业教育院校的非本市户籍全日制在校学生（以下简称“大中专学生”），连续参加本市基本医疗保险并足额缴费满一年以上的参保职工在本市义务教育阶段及高中阶段学校就读的非本市户籍子女（以下简称“中小学生”）可参照本市户籍城乡居民规定参加基本医疗保险。</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第十条【同步参加大病保险】</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参加本市基本医疗保险的参保人，同时参加大病保险，未参加本市基本医疗保险的人员不得单独参加大病保险。</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第十一条【补充险参保条件】</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在参加本市基本医疗保险的基础上，可以用人单位、村（社区）为单位统一选择参加住院补充医疗保险；已参加住院补充医疗保险的用人单位或村（社区）可选择为全部或部分人员参加医保个账。</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无雇工的个体工商户、灵活就业人员由个人选择参加补充医疗保险</w:t>
      </w:r>
      <w:r w:rsidRPr="00D175D0">
        <w:rPr>
          <w:rFonts w:ascii="仿宋_GB2312" w:eastAsia="仿宋_GB2312" w:hAnsi="宋体"/>
          <w:sz w:val="32"/>
          <w:szCs w:val="32"/>
        </w:rPr>
        <w:t>;</w:t>
      </w:r>
      <w:r w:rsidRPr="00D175D0">
        <w:rPr>
          <w:rFonts w:ascii="仿宋_GB2312" w:eastAsia="仿宋_GB2312" w:hAnsi="宋体" w:hint="eastAsia"/>
          <w:sz w:val="32"/>
          <w:szCs w:val="32"/>
        </w:rPr>
        <w:t>大中专学生、中小学生，由所在学校统一选择参加补充医疗保险。</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未参加本市基本医疗保险的人员不得单独参加补充医疗保险，未参加住院补充医疗保险的人员不得单独参加医保个账。</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第十二条【基本险筹资标准】</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基本医疗保险</w:t>
      </w:r>
      <w:r w:rsidRPr="00D175D0">
        <w:rPr>
          <w:rFonts w:ascii="仿宋_GB2312" w:eastAsia="仿宋_GB2312" w:hint="eastAsia"/>
          <w:sz w:val="32"/>
          <w:szCs w:val="32"/>
        </w:rPr>
        <w:t>按上年度全市职工月平均工资的</w:t>
      </w:r>
      <w:r>
        <w:rPr>
          <w:rFonts w:ascii="仿宋_GB2312" w:eastAsia="仿宋_GB2312"/>
          <w:sz w:val="32"/>
          <w:szCs w:val="32"/>
        </w:rPr>
        <w:t>3</w:t>
      </w:r>
      <w:r w:rsidRPr="00D175D0">
        <w:rPr>
          <w:rFonts w:ascii="仿宋_GB2312" w:eastAsia="仿宋_GB2312"/>
          <w:sz w:val="32"/>
          <w:szCs w:val="32"/>
        </w:rPr>
        <w:t>%</w:t>
      </w:r>
      <w:r w:rsidRPr="00D175D0">
        <w:rPr>
          <w:rFonts w:ascii="仿宋_GB2312" w:eastAsia="仿宋_GB2312" w:hint="eastAsia"/>
          <w:sz w:val="32"/>
          <w:szCs w:val="32"/>
        </w:rPr>
        <w:t>按月征收</w:t>
      </w:r>
      <w:r w:rsidRPr="00D175D0">
        <w:rPr>
          <w:rFonts w:ascii="仿宋_GB2312" w:eastAsia="仿宋_GB2312" w:hAnsi="宋体"/>
          <w:sz w:val="32"/>
          <w:szCs w:val="32"/>
        </w:rPr>
        <w:t>,</w:t>
      </w:r>
      <w:r w:rsidRPr="00D175D0">
        <w:rPr>
          <w:rFonts w:ascii="仿宋_GB2312" w:eastAsia="仿宋_GB2312" w:hAnsi="宋体" w:hint="eastAsia"/>
          <w:sz w:val="32"/>
          <w:szCs w:val="32"/>
        </w:rPr>
        <w:t>其中，</w:t>
      </w:r>
      <w:r>
        <w:rPr>
          <w:rFonts w:ascii="仿宋_GB2312" w:eastAsia="仿宋_GB2312" w:hAnsi="宋体" w:hint="eastAsia"/>
          <w:sz w:val="31"/>
          <w:szCs w:val="31"/>
        </w:rPr>
        <w:t>职工由用人单位承担</w:t>
      </w:r>
      <w:r>
        <w:rPr>
          <w:rFonts w:ascii="仿宋_GB2312" w:eastAsia="仿宋_GB2312" w:hAnsi="宋体"/>
          <w:sz w:val="31"/>
          <w:szCs w:val="31"/>
        </w:rPr>
        <w:t>2.3%</w:t>
      </w:r>
      <w:r>
        <w:rPr>
          <w:rFonts w:ascii="仿宋_GB2312" w:eastAsia="仿宋_GB2312" w:hAnsi="宋体" w:hint="eastAsia"/>
          <w:sz w:val="31"/>
          <w:szCs w:val="31"/>
        </w:rPr>
        <w:t>，个人承担</w:t>
      </w:r>
      <w:r>
        <w:rPr>
          <w:rFonts w:ascii="仿宋_GB2312" w:eastAsia="仿宋_GB2312" w:hAnsi="宋体"/>
          <w:sz w:val="31"/>
          <w:szCs w:val="31"/>
        </w:rPr>
        <w:t>0.5%</w:t>
      </w:r>
      <w:r>
        <w:rPr>
          <w:rFonts w:ascii="仿宋_GB2312" w:eastAsia="仿宋_GB2312" w:hAnsi="宋体" w:hint="eastAsia"/>
          <w:sz w:val="31"/>
          <w:szCs w:val="31"/>
        </w:rPr>
        <w:t>，财政补贴</w:t>
      </w:r>
      <w:r>
        <w:rPr>
          <w:rFonts w:ascii="仿宋_GB2312" w:eastAsia="仿宋_GB2312" w:hAnsi="宋体"/>
          <w:sz w:val="31"/>
          <w:szCs w:val="31"/>
        </w:rPr>
        <w:t>0.2%</w:t>
      </w:r>
      <w:r>
        <w:rPr>
          <w:rFonts w:ascii="仿宋_GB2312" w:eastAsia="仿宋_GB2312" w:hAnsi="宋体" w:hint="eastAsia"/>
          <w:sz w:val="31"/>
          <w:szCs w:val="31"/>
        </w:rPr>
        <w:t>；城乡居民由个人承担</w:t>
      </w:r>
      <w:r>
        <w:rPr>
          <w:rFonts w:ascii="仿宋_GB2312" w:eastAsia="仿宋_GB2312" w:hAnsi="宋体"/>
          <w:sz w:val="31"/>
          <w:szCs w:val="31"/>
        </w:rPr>
        <w:t>1.5%</w:t>
      </w:r>
      <w:r>
        <w:rPr>
          <w:rFonts w:ascii="仿宋_GB2312" w:eastAsia="仿宋_GB2312" w:hAnsi="宋体" w:hint="eastAsia"/>
          <w:sz w:val="31"/>
          <w:szCs w:val="31"/>
        </w:rPr>
        <w:t>，财政</w:t>
      </w:r>
      <w:r>
        <w:rPr>
          <w:rFonts w:ascii="仿宋_GB2312" w:eastAsia="仿宋_GB2312" w:hint="eastAsia"/>
          <w:sz w:val="31"/>
          <w:szCs w:val="31"/>
        </w:rPr>
        <w:t>补贴</w:t>
      </w:r>
      <w:r>
        <w:rPr>
          <w:rFonts w:ascii="仿宋_GB2312" w:eastAsia="仿宋_GB2312"/>
          <w:sz w:val="31"/>
          <w:szCs w:val="31"/>
        </w:rPr>
        <w:t>1.5%</w:t>
      </w:r>
      <w:r>
        <w:rPr>
          <w:rFonts w:ascii="仿宋_GB2312" w:eastAsia="仿宋_GB2312" w:hAnsi="宋体"/>
          <w:sz w:val="31"/>
          <w:szCs w:val="31"/>
        </w:rPr>
        <w:t>;</w:t>
      </w:r>
      <w:r>
        <w:rPr>
          <w:rFonts w:ascii="仿宋_GB2312" w:eastAsia="仿宋_GB2312" w:hAnsi="宋体" w:hint="eastAsia"/>
          <w:sz w:val="32"/>
          <w:szCs w:val="32"/>
        </w:rPr>
        <w:t>财政</w:t>
      </w:r>
      <w:r w:rsidRPr="00D175D0">
        <w:rPr>
          <w:rFonts w:ascii="仿宋_GB2312" w:eastAsia="仿宋_GB2312" w:hAnsi="宋体" w:hint="eastAsia"/>
          <w:sz w:val="32"/>
          <w:szCs w:val="32"/>
        </w:rPr>
        <w:t>补贴部分由市、镇街（园区</w:t>
      </w:r>
      <w:r w:rsidRPr="00D175D0">
        <w:rPr>
          <w:rFonts w:ascii="仿宋_GB2312" w:eastAsia="仿宋_GB2312" w:hAnsi="宋体"/>
          <w:sz w:val="32"/>
          <w:szCs w:val="32"/>
        </w:rPr>
        <w:t>)</w:t>
      </w:r>
      <w:r w:rsidRPr="00D175D0">
        <w:rPr>
          <w:rFonts w:ascii="仿宋_GB2312" w:eastAsia="仿宋_GB2312" w:hAnsi="宋体" w:hint="eastAsia"/>
          <w:sz w:val="32"/>
          <w:szCs w:val="32"/>
        </w:rPr>
        <w:t>财政按市政府规定比例分担。</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无雇工的个体工商户、灵活就业人员参照职工缴费标准确定，其中单位缴费部分由个人承担。</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大中专学生及中小学生参照城乡居民缴费标准确定，其中，大中专学生缴费财政补贴部分由市财政承担，省属学校按省有关规定执行，低保、重度残疾的大中专学生参保所需个人缴费部分由市财政给予补贴。</w:t>
      </w:r>
    </w:p>
    <w:p w:rsidR="006E6BD7" w:rsidRPr="00D175D0" w:rsidRDefault="006E6BD7" w:rsidP="00DE4348">
      <w:pPr>
        <w:snapToGrid w:val="0"/>
        <w:spacing w:line="580" w:lineRule="exact"/>
        <w:ind w:firstLineChars="200" w:firstLine="31680"/>
        <w:rPr>
          <w:rFonts w:ascii="仿宋_GB2312" w:eastAsia="仿宋_GB2312" w:hAnsi="宋体"/>
          <w:b/>
          <w:sz w:val="32"/>
          <w:szCs w:val="32"/>
        </w:rPr>
      </w:pPr>
      <w:bookmarkStart w:id="5" w:name="_Hlk509878668"/>
      <w:r w:rsidRPr="00D175D0">
        <w:rPr>
          <w:rFonts w:ascii="仿宋_GB2312" w:eastAsia="仿宋_GB2312" w:hAnsi="宋体" w:hint="eastAsia"/>
          <w:b/>
          <w:sz w:val="32"/>
          <w:szCs w:val="32"/>
        </w:rPr>
        <w:t>第十三条【大病保险资金来源】</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大病保险资金从基本医疗保险上年或历年结余基金中划转，用人单位和参保人不另行缴费。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第十四条</w:t>
      </w:r>
      <w:bookmarkStart w:id="6" w:name="_Hlk511259398"/>
      <w:bookmarkEnd w:id="5"/>
      <w:r w:rsidRPr="00D175D0">
        <w:rPr>
          <w:rFonts w:ascii="仿宋_GB2312" w:eastAsia="仿宋_GB2312" w:hAnsi="宋体" w:hint="eastAsia"/>
          <w:b/>
          <w:sz w:val="32"/>
          <w:szCs w:val="32"/>
        </w:rPr>
        <w:t>【住院补充缴费标准】</w:t>
      </w:r>
      <w:bookmarkEnd w:id="6"/>
      <w:r w:rsidRPr="00D175D0">
        <w:rPr>
          <w:rFonts w:ascii="仿宋_GB2312" w:eastAsia="仿宋_GB2312" w:hAnsi="宋体"/>
          <w:sz w:val="32"/>
          <w:szCs w:val="32"/>
        </w:rPr>
        <w:t xml:space="preserve">  </w:t>
      </w:r>
      <w:r w:rsidRPr="00D175D0">
        <w:rPr>
          <w:rFonts w:ascii="仿宋_GB2312" w:eastAsia="仿宋_GB2312" w:hAnsi="宋体" w:hint="eastAsia"/>
          <w:sz w:val="32"/>
          <w:szCs w:val="32"/>
        </w:rPr>
        <w:t>住院补充医疗保险按上年度全市职工月平均工资的</w:t>
      </w:r>
      <w:r w:rsidRPr="00D175D0">
        <w:rPr>
          <w:rFonts w:ascii="仿宋_GB2312" w:eastAsia="仿宋_GB2312" w:hAnsi="宋体"/>
          <w:sz w:val="32"/>
          <w:szCs w:val="32"/>
        </w:rPr>
        <w:t>2%</w:t>
      </w:r>
      <w:r w:rsidRPr="00D175D0">
        <w:rPr>
          <w:rFonts w:ascii="仿宋_GB2312" w:eastAsia="仿宋_GB2312" w:hAnsi="宋体" w:hint="eastAsia"/>
          <w:sz w:val="32"/>
          <w:szCs w:val="32"/>
        </w:rPr>
        <w:t>按月征收，职工由用人单位承担，按月缴纳</w:t>
      </w:r>
      <w:r w:rsidRPr="00D175D0">
        <w:rPr>
          <w:rFonts w:ascii="仿宋_GB2312" w:eastAsia="仿宋_GB2312" w:hAnsi="宋体"/>
          <w:sz w:val="32"/>
          <w:szCs w:val="32"/>
        </w:rPr>
        <w:t>;</w:t>
      </w:r>
      <w:r w:rsidRPr="00D175D0">
        <w:rPr>
          <w:rFonts w:ascii="仿宋_GB2312" w:eastAsia="仿宋_GB2312" w:hAnsi="宋体" w:hint="eastAsia"/>
          <w:sz w:val="32"/>
          <w:szCs w:val="32"/>
        </w:rPr>
        <w:t>城乡居民、无雇工的个体工商户、灵活就业人员等其他人员由个人承担，按月缴纳。</w:t>
      </w:r>
    </w:p>
    <w:p w:rsidR="006E6BD7" w:rsidRPr="00D175D0" w:rsidRDefault="006E6BD7" w:rsidP="00172CFC">
      <w:pPr>
        <w:autoSpaceDE w:val="0"/>
        <w:autoSpaceDN w:val="0"/>
        <w:adjustRightInd w:val="0"/>
        <w:spacing w:line="580" w:lineRule="exact"/>
        <w:ind w:firstLineChars="200" w:firstLine="31680"/>
        <w:rPr>
          <w:rFonts w:ascii="仿宋_GB2312" w:eastAsia="仿宋_GB2312" w:hAnsi="宋体"/>
          <w:sz w:val="32"/>
          <w:szCs w:val="32"/>
        </w:rPr>
      </w:pPr>
      <w:bookmarkStart w:id="7" w:name="_Hlk509878719"/>
      <w:r w:rsidRPr="00D175D0">
        <w:rPr>
          <w:rFonts w:ascii="仿宋_GB2312" w:eastAsia="仿宋_GB2312" w:hAnsi="宋体" w:hint="eastAsia"/>
          <w:b/>
          <w:sz w:val="32"/>
          <w:szCs w:val="32"/>
        </w:rPr>
        <w:t>第十五条</w:t>
      </w:r>
      <w:bookmarkEnd w:id="7"/>
      <w:r w:rsidRPr="00D175D0">
        <w:rPr>
          <w:rFonts w:ascii="仿宋_GB2312" w:eastAsia="仿宋_GB2312" w:hAnsi="宋体" w:hint="eastAsia"/>
          <w:b/>
          <w:sz w:val="32"/>
          <w:szCs w:val="32"/>
        </w:rPr>
        <w:t>【个账缴费标准】</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医保个账按本人工资收入的</w:t>
      </w:r>
      <w:r w:rsidRPr="00D175D0">
        <w:rPr>
          <w:rFonts w:ascii="仿宋_GB2312" w:eastAsia="仿宋_GB2312" w:hAnsi="宋体"/>
          <w:sz w:val="32"/>
          <w:szCs w:val="32"/>
        </w:rPr>
        <w:t>4.5%</w:t>
      </w:r>
      <w:r w:rsidRPr="00D175D0">
        <w:rPr>
          <w:rFonts w:ascii="仿宋_GB2312" w:eastAsia="仿宋_GB2312" w:hAnsi="宋体" w:hint="eastAsia"/>
          <w:sz w:val="32"/>
          <w:szCs w:val="32"/>
        </w:rPr>
        <w:t>按月征收，职工由用人单位和职工共同承担，用人单位缴纳</w:t>
      </w:r>
      <w:r w:rsidRPr="00D175D0">
        <w:rPr>
          <w:rFonts w:ascii="仿宋_GB2312" w:eastAsia="仿宋_GB2312" w:hAnsi="宋体"/>
          <w:sz w:val="32"/>
          <w:szCs w:val="32"/>
        </w:rPr>
        <w:t>3%</w:t>
      </w:r>
      <w:r w:rsidRPr="00D175D0">
        <w:rPr>
          <w:rFonts w:ascii="仿宋_GB2312" w:eastAsia="仿宋_GB2312" w:hAnsi="宋体" w:hint="eastAsia"/>
          <w:sz w:val="32"/>
          <w:szCs w:val="32"/>
        </w:rPr>
        <w:t>，职工个人缴纳</w:t>
      </w:r>
      <w:r w:rsidRPr="00D175D0">
        <w:rPr>
          <w:rFonts w:ascii="仿宋_GB2312" w:eastAsia="仿宋_GB2312" w:hAnsi="宋体"/>
          <w:sz w:val="32"/>
          <w:szCs w:val="32"/>
        </w:rPr>
        <w:t>1.5%</w:t>
      </w:r>
      <w:r w:rsidRPr="00D175D0">
        <w:rPr>
          <w:rFonts w:ascii="仿宋_GB2312" w:eastAsia="仿宋_GB2312" w:hAnsi="宋体" w:hint="eastAsia"/>
          <w:sz w:val="32"/>
          <w:szCs w:val="32"/>
        </w:rPr>
        <w:t>；城乡居民、无雇工的个体工商户、灵活就业人员等其他人员参加医保个账，按</w:t>
      </w:r>
      <w:bookmarkStart w:id="8" w:name="_Hlk510476245"/>
      <w:r w:rsidRPr="00D175D0">
        <w:rPr>
          <w:rFonts w:ascii="仿宋_GB2312" w:eastAsia="仿宋_GB2312" w:hAnsi="宋体" w:hint="eastAsia"/>
          <w:sz w:val="32"/>
          <w:szCs w:val="32"/>
        </w:rPr>
        <w:t>上年度全市医保个账参保人员月平均缴费工资核定缴费基数</w:t>
      </w:r>
      <w:bookmarkEnd w:id="8"/>
      <w:r w:rsidRPr="00D175D0">
        <w:rPr>
          <w:rFonts w:ascii="仿宋_GB2312" w:eastAsia="仿宋_GB2312" w:hAnsi="宋体" w:hint="eastAsia"/>
          <w:sz w:val="32"/>
          <w:szCs w:val="32"/>
        </w:rPr>
        <w:t>，缴费比例参照职工标准执行，用人单位缴费部分由个人承担。</w:t>
      </w:r>
      <w:r w:rsidRPr="00D175D0">
        <w:rPr>
          <w:rFonts w:ascii="仿宋_GB2312" w:eastAsia="仿宋_GB2312" w:hAnsi="宋体"/>
          <w:sz w:val="32"/>
          <w:szCs w:val="32"/>
        </w:rPr>
        <w:t xml:space="preserve"> </w:t>
      </w:r>
    </w:p>
    <w:p w:rsidR="006E6BD7" w:rsidRPr="00D175D0" w:rsidRDefault="006E6BD7" w:rsidP="00172CFC">
      <w:pPr>
        <w:autoSpaceDE w:val="0"/>
        <w:autoSpaceDN w:val="0"/>
        <w:adjustRightIn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本人工资收入由用人单位按职工本人工资收入按月申报，最低不低于上年度全市在岗职工月平均工资的</w:t>
      </w:r>
      <w:r w:rsidRPr="00D175D0">
        <w:rPr>
          <w:rFonts w:ascii="仿宋_GB2312" w:eastAsia="仿宋_GB2312" w:hAnsi="宋体"/>
          <w:sz w:val="32"/>
          <w:szCs w:val="32"/>
        </w:rPr>
        <w:t>60%</w:t>
      </w:r>
      <w:r w:rsidRPr="00D175D0">
        <w:rPr>
          <w:rFonts w:ascii="仿宋_GB2312" w:eastAsia="仿宋_GB2312" w:hAnsi="宋体" w:hint="eastAsia"/>
          <w:sz w:val="32"/>
          <w:szCs w:val="32"/>
        </w:rPr>
        <w:t>，最高不高于上年度全市在岗职工月平均工资的</w:t>
      </w:r>
      <w:r w:rsidRPr="00D175D0">
        <w:rPr>
          <w:rFonts w:ascii="仿宋_GB2312" w:eastAsia="仿宋_GB2312" w:hAnsi="宋体"/>
          <w:sz w:val="32"/>
          <w:szCs w:val="32"/>
        </w:rPr>
        <w:t>300%</w:t>
      </w:r>
      <w:r w:rsidRPr="00D175D0">
        <w:rPr>
          <w:rFonts w:ascii="仿宋_GB2312" w:eastAsia="仿宋_GB2312" w:hAnsi="宋体" w:hint="eastAsia"/>
          <w:sz w:val="32"/>
          <w:szCs w:val="32"/>
        </w:rPr>
        <w:t>。</w:t>
      </w:r>
    </w:p>
    <w:p w:rsidR="006E6BD7" w:rsidRPr="00D175D0" w:rsidRDefault="006E6BD7" w:rsidP="00172CFC">
      <w:pPr>
        <w:autoSpaceDE w:val="0"/>
        <w:autoSpaceDN w:val="0"/>
        <w:adjustRightIn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第十六条【规定缴费年限】</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参保人达到法定退休年龄时，累计缴费年限男性不少于</w:t>
      </w:r>
      <w:r w:rsidRPr="00D175D0">
        <w:rPr>
          <w:rFonts w:ascii="仿宋_GB2312" w:eastAsia="仿宋_GB2312" w:hAnsi="宋体"/>
          <w:sz w:val="32"/>
          <w:szCs w:val="32"/>
        </w:rPr>
        <w:t>30</w:t>
      </w:r>
      <w:r w:rsidRPr="00D175D0">
        <w:rPr>
          <w:rFonts w:ascii="仿宋_GB2312" w:eastAsia="仿宋_GB2312" w:hAnsi="宋体" w:hint="eastAsia"/>
          <w:sz w:val="32"/>
          <w:szCs w:val="32"/>
        </w:rPr>
        <w:t>年、女性不少于</w:t>
      </w:r>
      <w:r w:rsidRPr="00D175D0">
        <w:rPr>
          <w:rFonts w:ascii="仿宋_GB2312" w:eastAsia="仿宋_GB2312" w:hAnsi="宋体"/>
          <w:sz w:val="32"/>
          <w:szCs w:val="32"/>
        </w:rPr>
        <w:t>25</w:t>
      </w:r>
      <w:r w:rsidRPr="00D175D0">
        <w:rPr>
          <w:rFonts w:ascii="仿宋_GB2312" w:eastAsia="仿宋_GB2312" w:hAnsi="宋体" w:hint="eastAsia"/>
          <w:sz w:val="32"/>
          <w:szCs w:val="32"/>
        </w:rPr>
        <w:t>年，且在本市实际缴费年限累计不少于</w:t>
      </w:r>
      <w:r w:rsidRPr="00D175D0">
        <w:rPr>
          <w:rFonts w:ascii="仿宋_GB2312" w:eastAsia="仿宋_GB2312" w:hAnsi="宋体"/>
          <w:sz w:val="32"/>
          <w:szCs w:val="32"/>
        </w:rPr>
        <w:t>10</w:t>
      </w:r>
      <w:r w:rsidRPr="00D175D0">
        <w:rPr>
          <w:rFonts w:ascii="仿宋_GB2312" w:eastAsia="仿宋_GB2312" w:hAnsi="宋体" w:hint="eastAsia"/>
          <w:sz w:val="32"/>
          <w:szCs w:val="32"/>
        </w:rPr>
        <w:t>年，不再缴纳社会医疗保险费，可按规定享受相应社会医疗保险待遇。</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社会医疗保险缴费年限按参保人实际缴费月数计算。</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基本医疗保险、住院补充医疗保险和医保个账缴费年限分别累计计算。</w:t>
      </w:r>
    </w:p>
    <w:p w:rsidR="006E6BD7" w:rsidRPr="00D175D0" w:rsidRDefault="006E6BD7" w:rsidP="00172CFC">
      <w:pPr>
        <w:tabs>
          <w:tab w:val="left" w:pos="1365"/>
        </w:tabs>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第十七条【未达规定缴费年限】</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达到法定退休年龄未达到第十六条规定缴费年限，按国家和省有关规定符合继续在本市享受基本医疗保险待遇的人员，可继续缴至规定年限。其中职工或参照职工标准缴费的人员，可一次性缴足规定年限或继续按月缴至规定年限；其他人员继续按月缴纳。</w:t>
      </w:r>
    </w:p>
    <w:p w:rsidR="006E6BD7" w:rsidRPr="00D175D0" w:rsidRDefault="006E6BD7" w:rsidP="00172CFC">
      <w:pPr>
        <w:tabs>
          <w:tab w:val="left" w:pos="1365"/>
        </w:tabs>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参加基本医疗保险、住院补充医疗保险的人员，选择一次性缴足规定年限的，以办理一次性缴费时上年度全市职工月平均工资为缴费基数；选择继续按月缴费的，以上年度全市职工月平均工资为缴费基数。</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参加医保个账的人员，选择一次性缴足规定年限的，以办理一次性缴费时上年度全市医保个账参保人员月平均缴费工资为缴费基数；继续按月缴费的，以上年度全市医保个账参保人员月平均缴费工资为缴费基数</w:t>
      </w:r>
      <w:r w:rsidRPr="00D175D0">
        <w:rPr>
          <w:rFonts w:ascii="仿宋_GB2312" w:eastAsia="仿宋_GB2312" w:hAnsi="宋体"/>
          <w:sz w:val="32"/>
          <w:szCs w:val="32"/>
        </w:rPr>
        <w:t>;</w:t>
      </w:r>
      <w:r w:rsidRPr="00D175D0">
        <w:rPr>
          <w:rFonts w:ascii="仿宋_GB2312" w:eastAsia="仿宋_GB2312" w:hAnsi="宋体" w:hint="eastAsia"/>
          <w:sz w:val="32"/>
          <w:szCs w:val="32"/>
        </w:rPr>
        <w:t>选择继续按月缴费且原用人单位继续聘用的人员，以本人工资为缴费基数。</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选择一次性缴纳所缺年限社会医疗保险费或继续按月缴纳所缺年限社会医疗保险费的人员，各部分缴费均须同时足额缴纳，方可享受相应社会医疗保险待遇。</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第十八条【征收】</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社会医疗保险费由社会保险费征收机构按月征收。在职职工缴纳的社会医疗保险费，由用人单位从其工资中代扣代缴；城乡居民由村（居）民委员会代收代缴；大中专学生及中小学生由所在学校代收代缴；无雇工的个体工商户、灵活就业人员及其他无单位人员委托银行代扣代缴。</w:t>
      </w:r>
    </w:p>
    <w:p w:rsidR="006E6BD7" w:rsidRPr="00D175D0" w:rsidRDefault="006E6BD7" w:rsidP="00172CFC">
      <w:pPr>
        <w:tabs>
          <w:tab w:val="left" w:pos="-210"/>
          <w:tab w:val="left" w:pos="1365"/>
        </w:tabs>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第十九条【手续办理】</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保、停保、人员变更等手续，职工由用人单位负责办理，城乡居民由所属村（社区）负责办理，大中专学生及中小学生由所在学校负责办理，无雇工的个体工商户、灵活就业人员及其他无单位人员由个人到所在镇街（园区</w:t>
      </w:r>
      <w:r w:rsidRPr="00D175D0">
        <w:rPr>
          <w:rFonts w:ascii="仿宋_GB2312" w:eastAsia="仿宋_GB2312" w:hAnsi="宋体"/>
          <w:sz w:val="32"/>
          <w:szCs w:val="32"/>
        </w:rPr>
        <w:t>)</w:t>
      </w:r>
      <w:r w:rsidRPr="00D175D0">
        <w:rPr>
          <w:rFonts w:ascii="仿宋_GB2312" w:eastAsia="仿宋_GB2312" w:hAnsi="宋体" w:hint="eastAsia"/>
          <w:sz w:val="32"/>
          <w:szCs w:val="32"/>
        </w:rPr>
        <w:t>社会保险经办机构办理。</w:t>
      </w:r>
    </w:p>
    <w:p w:rsidR="006E6BD7" w:rsidRPr="00D175D0" w:rsidRDefault="006E6BD7" w:rsidP="00172CFC">
      <w:pPr>
        <w:tabs>
          <w:tab w:val="left" w:pos="-210"/>
          <w:tab w:val="left" w:pos="1365"/>
        </w:tabs>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第二十条【中断缴费】</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用人单位及参保人应按时按月足额缴纳社会医疗保险费。</w:t>
      </w:r>
    </w:p>
    <w:p w:rsidR="006E6BD7" w:rsidRPr="00D175D0" w:rsidRDefault="006E6BD7" w:rsidP="00172CFC">
      <w:pPr>
        <w:tabs>
          <w:tab w:val="left" w:pos="-210"/>
          <w:tab w:val="left" w:pos="1365"/>
        </w:tabs>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用人</w:t>
      </w:r>
      <w:r w:rsidRPr="00D175D0">
        <w:rPr>
          <w:rFonts w:ascii="仿宋_GB2312" w:eastAsia="仿宋_GB2312" w:hAnsi="宋体" w:cs="宋体" w:hint="eastAsia"/>
          <w:sz w:val="32"/>
          <w:szCs w:val="32"/>
        </w:rPr>
        <w:t>单位</w:t>
      </w:r>
      <w:r w:rsidRPr="00D175D0">
        <w:rPr>
          <w:rFonts w:ascii="仿宋_GB2312" w:eastAsia="仿宋_GB2312" w:hAnsi="宋体" w:hint="eastAsia"/>
          <w:sz w:val="32"/>
          <w:szCs w:val="32"/>
        </w:rPr>
        <w:t>或参保人连续</w:t>
      </w:r>
      <w:r w:rsidRPr="00D175D0">
        <w:rPr>
          <w:rFonts w:ascii="仿宋_GB2312" w:eastAsia="仿宋_GB2312" w:hAnsi="宋体"/>
          <w:sz w:val="32"/>
          <w:szCs w:val="32"/>
        </w:rPr>
        <w:t>2</w:t>
      </w:r>
      <w:r w:rsidRPr="00D175D0">
        <w:rPr>
          <w:rFonts w:ascii="仿宋_GB2312" w:eastAsia="仿宋_GB2312" w:hAnsi="宋体" w:hint="eastAsia"/>
          <w:sz w:val="32"/>
          <w:szCs w:val="32"/>
        </w:rPr>
        <w:t>个月中断缴费或未足额缴纳社会医疗保险费的，社会保险经办机构暂停支付该参保人的社会医疗保险待遇；用人单位或参保人按规定补缴所欠</w:t>
      </w:r>
      <w:r w:rsidRPr="00D175D0">
        <w:rPr>
          <w:rFonts w:ascii="仿宋_GB2312" w:eastAsia="仿宋_GB2312" w:hAnsi="宋体" w:hint="eastAsia"/>
          <w:spacing w:val="-6"/>
          <w:sz w:val="32"/>
          <w:szCs w:val="32"/>
        </w:rPr>
        <w:t>社会医疗保险费和滞纳金后，</w:t>
      </w:r>
      <w:r w:rsidRPr="00D175D0">
        <w:rPr>
          <w:rFonts w:ascii="仿宋_GB2312" w:eastAsia="仿宋_GB2312" w:hAnsi="宋体" w:cs="宋体" w:hint="eastAsia"/>
          <w:spacing w:val="-6"/>
          <w:sz w:val="32"/>
          <w:szCs w:val="32"/>
        </w:rPr>
        <w:t>视同连续参保，</w:t>
      </w:r>
      <w:r w:rsidRPr="00D175D0">
        <w:rPr>
          <w:rFonts w:ascii="仿宋_GB2312" w:eastAsia="仿宋_GB2312" w:hAnsi="宋体" w:hint="eastAsia"/>
          <w:spacing w:val="-6"/>
          <w:sz w:val="32"/>
          <w:szCs w:val="32"/>
        </w:rPr>
        <w:t>期间相关社会医疗保险待遇可按规定支付。连续</w:t>
      </w:r>
      <w:r w:rsidRPr="00D175D0">
        <w:rPr>
          <w:rFonts w:ascii="仿宋_GB2312" w:eastAsia="仿宋_GB2312" w:hAnsi="宋体"/>
          <w:spacing w:val="-6"/>
          <w:sz w:val="32"/>
          <w:szCs w:val="32"/>
        </w:rPr>
        <w:t>3</w:t>
      </w:r>
      <w:r w:rsidRPr="00D175D0">
        <w:rPr>
          <w:rFonts w:ascii="仿宋_GB2312" w:eastAsia="仿宋_GB2312" w:hAnsi="宋体" w:hint="eastAsia"/>
          <w:spacing w:val="-6"/>
          <w:sz w:val="32"/>
          <w:szCs w:val="32"/>
        </w:rPr>
        <w:t>个月及以上</w:t>
      </w:r>
      <w:r w:rsidRPr="00D175D0">
        <w:rPr>
          <w:rFonts w:ascii="仿宋_GB2312" w:eastAsia="仿宋_GB2312" w:hAnsi="宋体" w:hint="eastAsia"/>
          <w:sz w:val="32"/>
          <w:szCs w:val="32"/>
        </w:rPr>
        <w:t>中断缴费或</w:t>
      </w:r>
      <w:r w:rsidRPr="00D175D0">
        <w:rPr>
          <w:rFonts w:ascii="仿宋_GB2312" w:eastAsia="仿宋_GB2312" w:hAnsi="宋体" w:hint="eastAsia"/>
          <w:spacing w:val="-6"/>
          <w:sz w:val="32"/>
          <w:szCs w:val="32"/>
        </w:rPr>
        <w:t>未足额缴费的，</w:t>
      </w:r>
      <w:r w:rsidRPr="00D175D0">
        <w:rPr>
          <w:rFonts w:ascii="仿宋_GB2312" w:eastAsia="仿宋_GB2312" w:hAnsi="宋体" w:hint="eastAsia"/>
          <w:sz w:val="32"/>
          <w:szCs w:val="32"/>
        </w:rPr>
        <w:t>中断缴费或</w:t>
      </w:r>
      <w:r w:rsidRPr="00D175D0">
        <w:rPr>
          <w:rFonts w:ascii="仿宋_GB2312" w:eastAsia="仿宋_GB2312" w:hAnsi="宋体" w:hint="eastAsia"/>
          <w:spacing w:val="-6"/>
          <w:sz w:val="32"/>
          <w:szCs w:val="32"/>
        </w:rPr>
        <w:t>未足额缴费期间发生的一切医疗经济责任由用人单位或参保人承担，恢复正常足额缴纳社会医疗保险费后，其</w:t>
      </w:r>
      <w:r w:rsidRPr="00D175D0">
        <w:rPr>
          <w:rFonts w:ascii="仿宋_GB2312" w:eastAsia="仿宋_GB2312" w:hAnsi="宋体" w:hint="eastAsia"/>
          <w:sz w:val="32"/>
          <w:szCs w:val="32"/>
        </w:rPr>
        <w:t>社会医疗保险待遇按新</w:t>
      </w:r>
      <w:r w:rsidRPr="00D175D0">
        <w:rPr>
          <w:rFonts w:ascii="仿宋_GB2312" w:eastAsia="仿宋_GB2312" w:hAnsi="宋体" w:hint="eastAsia"/>
          <w:spacing w:val="-6"/>
          <w:sz w:val="32"/>
          <w:szCs w:val="32"/>
        </w:rPr>
        <w:t>参保人员有关规定计算，</w:t>
      </w:r>
      <w:r w:rsidRPr="00D175D0">
        <w:rPr>
          <w:rFonts w:ascii="仿宋_GB2312" w:eastAsia="仿宋_GB2312" w:hAnsi="宋体" w:cs="宋体" w:hint="eastAsia"/>
          <w:spacing w:val="-6"/>
          <w:sz w:val="32"/>
          <w:szCs w:val="32"/>
        </w:rPr>
        <w:t>并重新计算连续参保缴费时间</w:t>
      </w:r>
      <w:r w:rsidRPr="00D175D0">
        <w:rPr>
          <w:rFonts w:ascii="仿宋_GB2312" w:eastAsia="仿宋_GB2312" w:hAnsi="宋体" w:hint="eastAsia"/>
          <w:spacing w:val="-6"/>
          <w:sz w:val="32"/>
          <w:szCs w:val="32"/>
        </w:rPr>
        <w:t>。</w:t>
      </w:r>
    </w:p>
    <w:p w:rsidR="006E6BD7" w:rsidRPr="00D175D0" w:rsidRDefault="006E6BD7" w:rsidP="00172CFC">
      <w:pPr>
        <w:tabs>
          <w:tab w:val="left" w:pos="1365"/>
        </w:tabs>
        <w:snapToGrid w:val="0"/>
        <w:spacing w:line="580" w:lineRule="exact"/>
        <w:ind w:firstLineChars="200" w:firstLine="31680"/>
        <w:rPr>
          <w:rFonts w:ascii="仿宋_GB2312" w:eastAsia="仿宋_GB2312" w:hAnsi="宋体" w:cs="宋体"/>
          <w:spacing w:val="-6"/>
          <w:sz w:val="32"/>
          <w:szCs w:val="32"/>
        </w:rPr>
      </w:pPr>
      <w:r w:rsidRPr="00D175D0">
        <w:rPr>
          <w:rFonts w:ascii="仿宋_GB2312" w:eastAsia="仿宋_GB2312" w:hAnsi="宋体" w:cs="宋体" w:hint="eastAsia"/>
          <w:spacing w:val="-6"/>
          <w:sz w:val="32"/>
          <w:szCs w:val="32"/>
        </w:rPr>
        <w:t>在本市参加基本医疗保险实际缴费年限累计达到</w:t>
      </w:r>
      <w:r w:rsidRPr="00D175D0">
        <w:rPr>
          <w:rFonts w:ascii="仿宋_GB2312" w:eastAsia="仿宋_GB2312" w:hAnsi="宋体" w:cs="宋体"/>
          <w:spacing w:val="-6"/>
          <w:sz w:val="32"/>
          <w:szCs w:val="32"/>
        </w:rPr>
        <w:t>10</w:t>
      </w:r>
      <w:r w:rsidRPr="00D175D0">
        <w:rPr>
          <w:rFonts w:ascii="仿宋_GB2312" w:eastAsia="仿宋_GB2312" w:hAnsi="宋体" w:cs="宋体" w:hint="eastAsia"/>
          <w:spacing w:val="-6"/>
          <w:sz w:val="32"/>
          <w:szCs w:val="32"/>
        </w:rPr>
        <w:t>年以上的非本市户籍人员，因转换工作等原因导致中断缴费的，可由个人到社会保险经办机构申报缴费，接续基本医疗保险关系，单位缴费部分由个人承担。</w:t>
      </w:r>
    </w:p>
    <w:p w:rsidR="006E6BD7" w:rsidRPr="00D175D0" w:rsidRDefault="006E6BD7" w:rsidP="00172CFC">
      <w:pPr>
        <w:tabs>
          <w:tab w:val="left" w:pos="1365"/>
        </w:tabs>
        <w:snapToGrid w:val="0"/>
        <w:spacing w:line="580" w:lineRule="exact"/>
        <w:ind w:firstLineChars="200" w:firstLine="31680"/>
        <w:rPr>
          <w:rFonts w:ascii="仿宋_GB2312" w:eastAsia="仿宋_GB2312" w:hAnsi="宋体"/>
          <w:spacing w:val="-6"/>
          <w:sz w:val="32"/>
          <w:szCs w:val="32"/>
        </w:rPr>
      </w:pPr>
      <w:r w:rsidRPr="00D175D0">
        <w:rPr>
          <w:rFonts w:ascii="仿宋_GB2312" w:eastAsia="仿宋_GB2312" w:hAnsi="宋体" w:hint="eastAsia"/>
          <w:b/>
          <w:sz w:val="32"/>
          <w:szCs w:val="32"/>
        </w:rPr>
        <w:t>第二十一条【停保】</w:t>
      </w:r>
      <w:r w:rsidRPr="00D175D0">
        <w:rPr>
          <w:rFonts w:ascii="仿宋_GB2312" w:eastAsia="仿宋_GB2312" w:hAnsi="宋体"/>
          <w:b/>
          <w:sz w:val="32"/>
          <w:szCs w:val="32"/>
        </w:rPr>
        <w:t xml:space="preserve">  </w:t>
      </w:r>
      <w:r w:rsidRPr="00D175D0">
        <w:rPr>
          <w:rFonts w:ascii="仿宋_GB2312" w:eastAsia="仿宋_GB2312" w:hAnsi="宋体" w:hint="eastAsia"/>
          <w:spacing w:val="-6"/>
          <w:sz w:val="32"/>
          <w:szCs w:val="32"/>
        </w:rPr>
        <w:t>参保人停保的，从办理停保的次月起停止缴纳社会医疗保险费，并终止</w:t>
      </w:r>
      <w:bookmarkStart w:id="9" w:name="_Hlk509876098"/>
      <w:r w:rsidRPr="00D175D0">
        <w:rPr>
          <w:rFonts w:ascii="仿宋_GB2312" w:eastAsia="仿宋_GB2312" w:hAnsi="宋体" w:hint="eastAsia"/>
          <w:spacing w:val="-6"/>
          <w:sz w:val="32"/>
          <w:szCs w:val="32"/>
        </w:rPr>
        <w:t>社会</w:t>
      </w:r>
      <w:bookmarkEnd w:id="9"/>
      <w:r w:rsidRPr="00D175D0">
        <w:rPr>
          <w:rFonts w:ascii="仿宋_GB2312" w:eastAsia="仿宋_GB2312" w:hAnsi="宋体" w:hint="eastAsia"/>
          <w:spacing w:val="-6"/>
          <w:sz w:val="32"/>
          <w:szCs w:val="32"/>
        </w:rPr>
        <w:t>医疗保险待遇，停保前已缴纳的社会医疗保险费不予退还。</w:t>
      </w:r>
    </w:p>
    <w:p w:rsidR="006E6BD7" w:rsidRPr="00D175D0" w:rsidRDefault="006E6BD7" w:rsidP="00172CFC">
      <w:pPr>
        <w:tabs>
          <w:tab w:val="left" w:pos="1365"/>
        </w:tabs>
        <w:snapToGrid w:val="0"/>
        <w:spacing w:line="580" w:lineRule="exact"/>
        <w:ind w:firstLineChars="200" w:firstLine="31680"/>
        <w:rPr>
          <w:rFonts w:ascii="仿宋_GB2312" w:eastAsia="仿宋_GB2312" w:hAnsi="宋体" w:cs="宋体"/>
          <w:sz w:val="32"/>
          <w:szCs w:val="32"/>
        </w:rPr>
      </w:pPr>
      <w:r w:rsidRPr="00D175D0">
        <w:rPr>
          <w:rFonts w:ascii="仿宋_GB2312" w:eastAsia="仿宋_GB2312" w:hAnsi="宋体" w:hint="eastAsia"/>
          <w:spacing w:val="-6"/>
          <w:sz w:val="32"/>
          <w:szCs w:val="32"/>
        </w:rPr>
        <w:t>停保后</w:t>
      </w:r>
      <w:r w:rsidRPr="00D175D0">
        <w:rPr>
          <w:rFonts w:ascii="仿宋_GB2312" w:eastAsia="仿宋_GB2312" w:hAnsi="宋体"/>
          <w:spacing w:val="-6"/>
          <w:sz w:val="32"/>
          <w:szCs w:val="32"/>
        </w:rPr>
        <w:t>3</w:t>
      </w:r>
      <w:r w:rsidRPr="00D175D0">
        <w:rPr>
          <w:rFonts w:ascii="仿宋_GB2312" w:eastAsia="仿宋_GB2312" w:hAnsi="宋体" w:hint="eastAsia"/>
          <w:spacing w:val="-6"/>
          <w:sz w:val="32"/>
          <w:szCs w:val="32"/>
        </w:rPr>
        <w:t>个月内办理</w:t>
      </w:r>
      <w:r w:rsidRPr="00D175D0">
        <w:rPr>
          <w:rFonts w:ascii="仿宋_GB2312" w:eastAsia="仿宋_GB2312" w:hAnsi="宋体" w:cs="宋体" w:hint="eastAsia"/>
          <w:spacing w:val="-6"/>
          <w:sz w:val="32"/>
          <w:szCs w:val="32"/>
        </w:rPr>
        <w:t>续保的，视同连续参保；停保</w:t>
      </w:r>
      <w:r w:rsidRPr="00D175D0">
        <w:rPr>
          <w:rFonts w:ascii="仿宋_GB2312" w:eastAsia="仿宋_GB2312" w:hAnsi="宋体" w:hint="eastAsia"/>
          <w:sz w:val="32"/>
          <w:szCs w:val="32"/>
        </w:rPr>
        <w:t>超过</w:t>
      </w:r>
      <w:r w:rsidRPr="00D175D0">
        <w:rPr>
          <w:rFonts w:ascii="仿宋_GB2312" w:eastAsia="仿宋_GB2312" w:hAnsi="宋体"/>
          <w:sz w:val="32"/>
          <w:szCs w:val="32"/>
        </w:rPr>
        <w:t>3</w:t>
      </w:r>
      <w:r w:rsidRPr="00D175D0">
        <w:rPr>
          <w:rFonts w:ascii="仿宋_GB2312" w:eastAsia="仿宋_GB2312" w:hAnsi="宋体" w:hint="eastAsia"/>
          <w:sz w:val="32"/>
          <w:szCs w:val="32"/>
        </w:rPr>
        <w:t>个月的，视为重新参保</w:t>
      </w:r>
      <w:r w:rsidRPr="00D175D0">
        <w:rPr>
          <w:rFonts w:ascii="仿宋_GB2312" w:eastAsia="仿宋_GB2312" w:hAnsi="宋体" w:cs="宋体" w:hint="eastAsia"/>
          <w:spacing w:val="-6"/>
          <w:sz w:val="32"/>
          <w:szCs w:val="32"/>
        </w:rPr>
        <w:t>，按新参保人员有关规定享受社会医疗保险待遇，并重新计算连续参保缴费时间。停保前的缴费年限计入累计缴费年限。</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第二十二条【用人单位解散】</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用人单位发生依法解散、撤销、破产时，必须按国家有关法律法规的规定，与工资同等顺序清偿欠缴的社会医疗保险费，并缴足本单位依法应当承担责任的社会医疗保险费。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p>
    <w:p w:rsidR="006E6BD7" w:rsidRPr="00D175D0" w:rsidRDefault="006E6BD7" w:rsidP="00A00BC0">
      <w:pPr>
        <w:snapToGrid w:val="0"/>
        <w:spacing w:line="580" w:lineRule="exact"/>
        <w:jc w:val="center"/>
        <w:rPr>
          <w:rFonts w:ascii="仿宋_GB2312" w:eastAsia="仿宋_GB2312" w:hAnsi="宋体"/>
          <w:b/>
          <w:sz w:val="32"/>
          <w:szCs w:val="32"/>
        </w:rPr>
      </w:pPr>
      <w:r w:rsidRPr="00D175D0">
        <w:rPr>
          <w:rFonts w:ascii="仿宋_GB2312" w:eastAsia="仿宋_GB2312" w:hAnsi="宋体" w:hint="eastAsia"/>
          <w:b/>
          <w:sz w:val="32"/>
          <w:szCs w:val="32"/>
        </w:rPr>
        <w:t>第三章</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基金管理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第二十三条【全市统筹】</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社会医疗保险基金实行全市统筹，按国家和省市有关规定筹集、管理和核算。</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第二十四条【基本险基金】</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用人单位和参保人缴交的基本医疗保险费及财政补贴全部纳入基本医疗保险基金。</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第二十五条</w:t>
      </w:r>
      <w:bookmarkStart w:id="10" w:name="_Hlk511260068"/>
      <w:r w:rsidRPr="00D175D0">
        <w:rPr>
          <w:rFonts w:ascii="仿宋_GB2312" w:eastAsia="仿宋_GB2312" w:hAnsi="宋体" w:hint="eastAsia"/>
          <w:b/>
          <w:sz w:val="32"/>
          <w:szCs w:val="32"/>
        </w:rPr>
        <w:t>【基本险基金管理】</w:t>
      </w:r>
      <w:bookmarkEnd w:id="10"/>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基本医疗保险基金全部纳入财政专户，实行收支两条线管理，专款专用，不得挤占挪用。基本医疗保险基金依法实行预决算制度，其收支、使用、管理依法接受监督。</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第二十六条【大病资金管理】</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大病保险的筹资标准原则上不超过上年度基本医疗保险基金征收总额的</w:t>
      </w:r>
      <w:r w:rsidRPr="00D175D0">
        <w:rPr>
          <w:rFonts w:ascii="仿宋_GB2312" w:eastAsia="仿宋_GB2312" w:hAnsi="宋体"/>
          <w:sz w:val="32"/>
          <w:szCs w:val="32"/>
        </w:rPr>
        <w:t>5%</w:t>
      </w:r>
      <w:r w:rsidRPr="00D175D0">
        <w:rPr>
          <w:rFonts w:ascii="仿宋_GB2312" w:eastAsia="仿宋_GB2312" w:hAnsi="宋体" w:hint="eastAsia"/>
          <w:sz w:val="32"/>
          <w:szCs w:val="32"/>
        </w:rPr>
        <w:t>，大病保险筹集资金总额按公开招标结果执行。</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hint="eastAsia"/>
          <w:sz w:val="32"/>
          <w:szCs w:val="32"/>
        </w:rPr>
        <w:t>大病保险筹集资金总额由市社会保险经办机构按合同协议约定按季度划拨至大病保险承办机构，大病保险资金管理实行专户管理、独立核算、专款专用，任何组织和个人不得侵占或者挪用。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第二十七条【补充险基金管理】</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用人单位和参保人缴交的住院补充医疗保险费全部进入住院补充医疗保险基金。医保个账实行实账管理</w:t>
      </w:r>
      <w:r w:rsidRPr="00D175D0">
        <w:rPr>
          <w:rFonts w:ascii="仿宋_GB2312" w:eastAsia="仿宋_GB2312" w:hAnsi="宋体"/>
          <w:sz w:val="32"/>
          <w:szCs w:val="32"/>
        </w:rPr>
        <w:t>,</w:t>
      </w:r>
      <w:r w:rsidRPr="00D175D0">
        <w:rPr>
          <w:rFonts w:ascii="仿宋_GB2312" w:eastAsia="仿宋_GB2312" w:hAnsi="宋体" w:hint="eastAsia"/>
          <w:sz w:val="32"/>
          <w:szCs w:val="32"/>
        </w:rPr>
        <w:t>医保个账缴费先划入参保人本人医保个账，余额建立医疗保险个人账户基金（以下</w:t>
      </w:r>
      <w:bookmarkStart w:id="11" w:name="_Hlk509780949"/>
      <w:r w:rsidRPr="00D175D0">
        <w:rPr>
          <w:rFonts w:ascii="仿宋_GB2312" w:eastAsia="仿宋_GB2312" w:hAnsi="宋体" w:hint="eastAsia"/>
          <w:sz w:val="32"/>
          <w:szCs w:val="32"/>
        </w:rPr>
        <w:t>简称“</w:t>
      </w:r>
      <w:bookmarkEnd w:id="11"/>
      <w:r w:rsidRPr="00D175D0">
        <w:rPr>
          <w:rFonts w:ascii="仿宋_GB2312" w:eastAsia="仿宋_GB2312" w:hAnsi="宋体" w:hint="eastAsia"/>
          <w:sz w:val="32"/>
          <w:szCs w:val="32"/>
        </w:rPr>
        <w:t>医保个账基金”）。</w:t>
      </w:r>
      <w:bookmarkStart w:id="12" w:name="_Hlk509780906"/>
      <w:r w:rsidRPr="00D175D0">
        <w:rPr>
          <w:rFonts w:ascii="仿宋_GB2312" w:eastAsia="仿宋_GB2312" w:hAnsi="宋体" w:hint="eastAsia"/>
          <w:sz w:val="32"/>
          <w:szCs w:val="32"/>
        </w:rPr>
        <w:t>住院补充医疗保险基金</w:t>
      </w:r>
      <w:bookmarkEnd w:id="12"/>
      <w:r w:rsidRPr="00D175D0">
        <w:rPr>
          <w:rFonts w:ascii="仿宋_GB2312" w:eastAsia="仿宋_GB2312" w:hAnsi="宋体" w:hint="eastAsia"/>
          <w:sz w:val="32"/>
          <w:szCs w:val="32"/>
        </w:rPr>
        <w:t>和医保个账基金构成补充医疗保险基金，实行统一管理，分科列账，可调剂使用。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第二十八条【基金来源】</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社会医疗保险基金来源为：</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（一）用人单位、参保人缴纳的社会医疗保险费；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（二）社会医疗保险费的利息；</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（三）财政补贴；</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（四）依法应纳入医疗保险基金的其他收入。</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第二十九条【免征税费】</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社会医疗保险基金及其运营收益、社会医疗保险各项待遇，按国家规定免征税、费。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第三十条</w:t>
      </w:r>
      <w:bookmarkStart w:id="13" w:name="_Hlk511260282"/>
      <w:r w:rsidRPr="00D175D0">
        <w:rPr>
          <w:rFonts w:ascii="仿宋_GB2312" w:eastAsia="仿宋_GB2312" w:hAnsi="宋体" w:hint="eastAsia"/>
          <w:b/>
          <w:sz w:val="32"/>
          <w:szCs w:val="32"/>
        </w:rPr>
        <w:t>【计息办法】</w:t>
      </w:r>
      <w:bookmarkEnd w:id="13"/>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社会医疗保险基金（包括医保个账余额）的银行</w:t>
      </w:r>
      <w:bookmarkStart w:id="14" w:name="_Hlk511260210"/>
      <w:r w:rsidRPr="00D175D0">
        <w:rPr>
          <w:rFonts w:ascii="仿宋_GB2312" w:eastAsia="仿宋_GB2312" w:hAnsi="宋体" w:hint="eastAsia"/>
          <w:sz w:val="32"/>
          <w:szCs w:val="32"/>
        </w:rPr>
        <w:t>计息办法</w:t>
      </w:r>
      <w:bookmarkEnd w:id="14"/>
      <w:r w:rsidRPr="00D175D0">
        <w:rPr>
          <w:rFonts w:ascii="仿宋_GB2312" w:eastAsia="仿宋_GB2312" w:hAnsi="宋体" w:hint="eastAsia"/>
          <w:sz w:val="32"/>
          <w:szCs w:val="32"/>
        </w:rPr>
        <w:t>，按国家有关规定执行。</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p>
    <w:p w:rsidR="006E6BD7" w:rsidRPr="00D175D0" w:rsidRDefault="006E6BD7" w:rsidP="00A00BC0">
      <w:pPr>
        <w:snapToGrid w:val="0"/>
        <w:spacing w:line="580" w:lineRule="exact"/>
        <w:ind w:firstLine="1"/>
        <w:jc w:val="center"/>
        <w:rPr>
          <w:rFonts w:ascii="仿宋_GB2312" w:eastAsia="仿宋_GB2312" w:hAnsi="宋体"/>
          <w:b/>
          <w:sz w:val="32"/>
          <w:szCs w:val="32"/>
        </w:rPr>
      </w:pPr>
      <w:r w:rsidRPr="00D175D0">
        <w:rPr>
          <w:rFonts w:ascii="仿宋_GB2312" w:eastAsia="仿宋_GB2312" w:hAnsi="宋体" w:hint="eastAsia"/>
          <w:b/>
          <w:sz w:val="32"/>
          <w:szCs w:val="32"/>
        </w:rPr>
        <w:t>第四章</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待</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遇</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第三十一条【储备期】</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参保人连续参保并按时足额缴纳基本医疗保险费满</w:t>
      </w:r>
      <w:r w:rsidRPr="00D175D0">
        <w:rPr>
          <w:rFonts w:ascii="仿宋_GB2312" w:eastAsia="仿宋_GB2312" w:hAnsi="宋体"/>
          <w:sz w:val="32"/>
          <w:szCs w:val="32"/>
        </w:rPr>
        <w:t>2</w:t>
      </w:r>
      <w:r w:rsidRPr="00D175D0">
        <w:rPr>
          <w:rFonts w:ascii="仿宋_GB2312" w:eastAsia="仿宋_GB2312" w:hAnsi="宋体" w:hint="eastAsia"/>
          <w:sz w:val="32"/>
          <w:szCs w:val="32"/>
        </w:rPr>
        <w:t>个月的，从参保缴费的第</w:t>
      </w:r>
      <w:r w:rsidRPr="00D175D0">
        <w:rPr>
          <w:rFonts w:ascii="仿宋_GB2312" w:eastAsia="仿宋_GB2312" w:hAnsi="宋体"/>
          <w:sz w:val="32"/>
          <w:szCs w:val="32"/>
        </w:rPr>
        <w:t>3</w:t>
      </w:r>
      <w:r w:rsidRPr="00D175D0">
        <w:rPr>
          <w:rFonts w:ascii="仿宋_GB2312" w:eastAsia="仿宋_GB2312" w:hAnsi="宋体" w:hint="eastAsia"/>
          <w:sz w:val="32"/>
          <w:szCs w:val="32"/>
        </w:rPr>
        <w:t>个月起按规定享受基本医疗保险待遇，并同步享受大病保险待遇。</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连续参保并按时足额缴纳住院补充医疗保险费满</w:t>
      </w:r>
      <w:r w:rsidRPr="00D175D0">
        <w:rPr>
          <w:rFonts w:ascii="仿宋_GB2312" w:eastAsia="仿宋_GB2312" w:hAnsi="宋体"/>
          <w:sz w:val="32"/>
          <w:szCs w:val="32"/>
        </w:rPr>
        <w:t>6</w:t>
      </w:r>
      <w:r w:rsidRPr="00D175D0">
        <w:rPr>
          <w:rFonts w:ascii="仿宋_GB2312" w:eastAsia="仿宋_GB2312" w:hAnsi="宋体" w:hint="eastAsia"/>
          <w:sz w:val="32"/>
          <w:szCs w:val="32"/>
        </w:rPr>
        <w:t>个月的，从第</w:t>
      </w:r>
      <w:r w:rsidRPr="00D175D0">
        <w:rPr>
          <w:rFonts w:ascii="仿宋_GB2312" w:eastAsia="仿宋_GB2312" w:hAnsi="宋体"/>
          <w:sz w:val="32"/>
          <w:szCs w:val="32"/>
        </w:rPr>
        <w:t>7</w:t>
      </w:r>
      <w:r w:rsidRPr="00D175D0">
        <w:rPr>
          <w:rFonts w:ascii="仿宋_GB2312" w:eastAsia="仿宋_GB2312" w:hAnsi="宋体" w:hint="eastAsia"/>
          <w:sz w:val="32"/>
          <w:szCs w:val="32"/>
        </w:rPr>
        <w:t>个月起按规定享受住院补充医疗保险待遇。参加医保个账的，从缴费当月起按规定享受医保个账待遇。</w:t>
      </w:r>
    </w:p>
    <w:p w:rsidR="006E6BD7" w:rsidRPr="00D175D0" w:rsidRDefault="006E6BD7" w:rsidP="00172CFC">
      <w:pPr>
        <w:snapToGrid w:val="0"/>
        <w:spacing w:line="580" w:lineRule="exact"/>
        <w:ind w:firstLineChars="200" w:firstLine="31680"/>
        <w:rPr>
          <w:rFonts w:ascii="仿宋_GB2312" w:eastAsia="仿宋_GB2312" w:hAnsi="宋体" w:cs="宋体"/>
          <w:sz w:val="32"/>
          <w:szCs w:val="32"/>
        </w:rPr>
      </w:pPr>
      <w:r w:rsidRPr="00D175D0">
        <w:rPr>
          <w:rFonts w:ascii="仿宋_GB2312" w:eastAsia="仿宋_GB2312" w:hAnsi="宋体" w:hint="eastAsia"/>
          <w:b/>
          <w:sz w:val="32"/>
          <w:szCs w:val="32"/>
        </w:rPr>
        <w:t>第三十二条【基金支付范围】</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参保人发生的</w:t>
      </w:r>
      <w:r w:rsidRPr="00D175D0">
        <w:rPr>
          <w:rFonts w:ascii="仿宋_GB2312" w:eastAsia="仿宋_GB2312" w:hAnsi="宋体" w:cs="宋体" w:hint="eastAsia"/>
          <w:sz w:val="32"/>
          <w:szCs w:val="32"/>
        </w:rPr>
        <w:t>符合本市社会保险药品目录、诊疗项目、医疗服务设施范围以及本市社会医疗保险就医管理、医疗服务价格管理等相关规定的基本医疗费用，可按规定从社会医疗保险基金中支付。</w:t>
      </w:r>
    </w:p>
    <w:p w:rsidR="006E6BD7" w:rsidRPr="00D175D0" w:rsidRDefault="006E6BD7" w:rsidP="00172CFC">
      <w:pPr>
        <w:snapToGrid w:val="0"/>
        <w:spacing w:line="580" w:lineRule="exact"/>
        <w:ind w:firstLineChars="200" w:firstLine="31680"/>
        <w:rPr>
          <w:rFonts w:ascii="仿宋_GB2312" w:eastAsia="仿宋_GB2312" w:hAnsi="宋体"/>
          <w:bCs/>
          <w:sz w:val="32"/>
          <w:szCs w:val="32"/>
        </w:rPr>
      </w:pPr>
      <w:bookmarkStart w:id="15" w:name="_Hlk510483811"/>
      <w:r w:rsidRPr="00D175D0">
        <w:rPr>
          <w:rFonts w:ascii="仿宋_GB2312" w:eastAsia="仿宋_GB2312" w:hAnsi="宋体" w:hint="eastAsia"/>
          <w:b/>
          <w:sz w:val="32"/>
          <w:szCs w:val="32"/>
        </w:rPr>
        <w:t>第三十三条</w:t>
      </w:r>
      <w:bookmarkEnd w:id="15"/>
      <w:r w:rsidRPr="00D175D0">
        <w:rPr>
          <w:rFonts w:ascii="仿宋_GB2312" w:eastAsia="仿宋_GB2312" w:hAnsi="宋体" w:hint="eastAsia"/>
          <w:b/>
          <w:sz w:val="32"/>
          <w:szCs w:val="32"/>
        </w:rPr>
        <w:t>【社区门诊】</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基本医疗保险建立社区门诊统筹，</w:t>
      </w:r>
      <w:r w:rsidRPr="00D175D0">
        <w:rPr>
          <w:rFonts w:ascii="仿宋_GB2312" w:eastAsia="仿宋_GB2312" w:hAnsi="宋体" w:hint="eastAsia"/>
          <w:bCs/>
          <w:sz w:val="32"/>
          <w:szCs w:val="32"/>
        </w:rPr>
        <w:t>实行社区首诊、逐级转诊及双向转诊制度。</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（一）</w:t>
      </w:r>
      <w:r w:rsidRPr="00D175D0">
        <w:rPr>
          <w:rFonts w:ascii="仿宋_GB2312" w:eastAsia="仿宋_GB2312" w:hAnsi="宋体" w:hint="eastAsia"/>
          <w:b/>
          <w:sz w:val="32"/>
          <w:szCs w:val="32"/>
        </w:rPr>
        <w:t>【社区门诊就医点确定】</w:t>
      </w:r>
      <w:r w:rsidRPr="00D175D0">
        <w:rPr>
          <w:rFonts w:ascii="仿宋_GB2312" w:eastAsia="仿宋_GB2312" w:hAnsi="宋体" w:hint="eastAsia"/>
          <w:sz w:val="32"/>
          <w:szCs w:val="32"/>
        </w:rPr>
        <w:t>社会保险经办机构按属地就近原则确定参保地村（社区）辖区对应的一家定点社区卫生服务机构为</w:t>
      </w:r>
      <w:r w:rsidRPr="00D175D0">
        <w:rPr>
          <w:rFonts w:ascii="仿宋_GB2312" w:eastAsia="仿宋_GB2312" w:hAnsi="宋体" w:cs="宋体" w:hint="eastAsia"/>
          <w:sz w:val="32"/>
          <w:szCs w:val="32"/>
        </w:rPr>
        <w:t>该区域参保人的</w:t>
      </w:r>
      <w:r w:rsidRPr="00D175D0">
        <w:rPr>
          <w:rFonts w:ascii="仿宋_GB2312" w:eastAsia="仿宋_GB2312" w:hAnsi="宋体" w:hint="eastAsia"/>
          <w:sz w:val="32"/>
          <w:szCs w:val="32"/>
        </w:rPr>
        <w:t>社区门诊就医点。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参保人因户籍迁移、工作单位变更或用人单位迁移等导致参保地变更，其社区门诊就医点随参保地变更。</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同一自然年度内，参保人可在本镇街（园区</w:t>
      </w:r>
      <w:r w:rsidRPr="00D175D0">
        <w:rPr>
          <w:rFonts w:ascii="仿宋_GB2312" w:eastAsia="仿宋_GB2312" w:hAnsi="宋体"/>
          <w:sz w:val="32"/>
          <w:szCs w:val="32"/>
        </w:rPr>
        <w:t>)</w:t>
      </w:r>
      <w:r w:rsidRPr="00D175D0">
        <w:rPr>
          <w:rFonts w:ascii="仿宋_GB2312" w:eastAsia="仿宋_GB2312" w:hAnsi="宋体" w:hint="eastAsia"/>
          <w:sz w:val="32"/>
          <w:szCs w:val="32"/>
        </w:rPr>
        <w:t>定点社区卫生服务机构范围内申请变更一次社区门诊就医点</w:t>
      </w:r>
      <w:r w:rsidRPr="00D175D0">
        <w:rPr>
          <w:rFonts w:ascii="仿宋_GB2312" w:eastAsia="仿宋_GB2312" w:hAnsi="宋体"/>
          <w:sz w:val="32"/>
          <w:szCs w:val="32"/>
        </w:rPr>
        <w:t>,</w:t>
      </w:r>
      <w:r w:rsidRPr="00D175D0">
        <w:rPr>
          <w:rFonts w:ascii="仿宋_GB2312" w:eastAsia="仿宋_GB2312" w:hAnsi="宋体" w:hint="eastAsia"/>
          <w:sz w:val="32"/>
          <w:szCs w:val="32"/>
        </w:rPr>
        <w:t>变更后当年无特殊情况不得再次变更。</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hint="eastAsia"/>
          <w:sz w:val="32"/>
          <w:szCs w:val="32"/>
        </w:rPr>
        <w:t>在同一镇街（园区）范围内申请变更社区门诊就医点的，须持本人社会保障卡和身份证等有效身份证明材料到接收方定点社区卫生服务站申请变更，接收方定点社区卫生服务站核准后为其办理变更手续。</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hint="eastAsia"/>
          <w:sz w:val="32"/>
          <w:szCs w:val="32"/>
        </w:rPr>
        <w:t>在同一镇街（园区）范围内因居住地或工作单位变更等特殊情况需再次变更的，</w:t>
      </w:r>
      <w:r w:rsidRPr="00D175D0">
        <w:rPr>
          <w:rFonts w:ascii="仿宋_GB2312" w:eastAsia="仿宋_GB2312" w:hAnsi="华文中宋" w:hint="eastAsia"/>
          <w:bCs/>
          <w:snapToGrid w:val="0"/>
          <w:kern w:val="0"/>
          <w:sz w:val="32"/>
          <w:szCs w:val="32"/>
        </w:rPr>
        <w:t>须</w:t>
      </w:r>
      <w:r w:rsidRPr="00D175D0">
        <w:rPr>
          <w:rFonts w:ascii="仿宋_GB2312" w:eastAsia="仿宋_GB2312" w:hint="eastAsia"/>
          <w:sz w:val="32"/>
          <w:szCs w:val="32"/>
        </w:rPr>
        <w:t>持本人社会保障卡、身份证及工作单位证明或在居住地居住的有效证明材料到本镇街（园区）定点社区卫生服务中心申请变更，本镇街（园区）定点社区卫生服务中心核准后为其办理变更手续。</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华文中宋" w:hint="eastAsia"/>
          <w:bCs/>
          <w:snapToGrid w:val="0"/>
          <w:kern w:val="0"/>
          <w:sz w:val="32"/>
          <w:szCs w:val="32"/>
        </w:rPr>
        <w:t>参保人居住地与本人社区门诊就医点所在地不在同一镇街（园区），需将社区门诊就医点变更至居住地的，须</w:t>
      </w:r>
      <w:r w:rsidRPr="00D175D0">
        <w:rPr>
          <w:rFonts w:ascii="仿宋_GB2312" w:eastAsia="仿宋_GB2312" w:hint="eastAsia"/>
          <w:sz w:val="32"/>
          <w:szCs w:val="32"/>
        </w:rPr>
        <w:t>持本人社会保障卡、身份证及在居住地居住的有效证明材料，到居住地所在镇街（园区）社区卫生服务中心申请变更，居住地所在镇街（园区）社区卫生服务中心核准后为其办理变更手续。</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社区门诊就医点变更当月办理，次月生效。参保人申请变更社区门诊就医点后，其社区门诊就医点不再随参保地变更而变更，确需再次变更，并符合变更条件的，可提供户籍迁移或单位变更等相关资料按上述变更手续办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Cs/>
          <w:sz w:val="32"/>
          <w:szCs w:val="32"/>
        </w:rPr>
        <w:t>（二）</w:t>
      </w:r>
      <w:r w:rsidRPr="00D175D0">
        <w:rPr>
          <w:rFonts w:ascii="仿宋_GB2312" w:eastAsia="仿宋_GB2312" w:hAnsi="宋体" w:hint="eastAsia"/>
          <w:b/>
          <w:sz w:val="32"/>
          <w:szCs w:val="32"/>
        </w:rPr>
        <w:t>【辅助就医点】</w:t>
      </w:r>
      <w:r w:rsidRPr="00D175D0">
        <w:rPr>
          <w:rFonts w:ascii="仿宋_GB2312" w:eastAsia="仿宋_GB2312" w:hAnsi="宋体" w:hint="eastAsia"/>
          <w:sz w:val="32"/>
          <w:szCs w:val="32"/>
        </w:rPr>
        <w:t>工作地</w:t>
      </w:r>
      <w:r w:rsidRPr="00D175D0">
        <w:rPr>
          <w:rFonts w:ascii="仿宋_GB2312" w:eastAsia="仿宋_GB2312" w:hAnsi="宋体" w:hint="eastAsia"/>
          <w:bCs/>
          <w:sz w:val="32"/>
          <w:szCs w:val="32"/>
        </w:rPr>
        <w:t>（含就学所在地，下同）</w:t>
      </w:r>
      <w:r w:rsidRPr="00D175D0">
        <w:rPr>
          <w:rFonts w:ascii="仿宋_GB2312" w:eastAsia="仿宋_GB2312" w:hAnsi="宋体" w:hint="eastAsia"/>
          <w:sz w:val="32"/>
          <w:szCs w:val="32"/>
        </w:rPr>
        <w:t>或居住地不在其社区门诊就医点服务范围内的参保人，可申请增加工作地或居住地对应的一家定点社区卫生服务机构</w:t>
      </w:r>
      <w:r w:rsidRPr="00D175D0">
        <w:rPr>
          <w:rFonts w:ascii="仿宋_GB2312" w:eastAsia="仿宋_GB2312" w:hint="eastAsia"/>
          <w:sz w:val="32"/>
          <w:szCs w:val="32"/>
        </w:rPr>
        <w:t>为社区门诊就医点，其中一个作为辅助就医点。</w:t>
      </w:r>
    </w:p>
    <w:p w:rsidR="006E6BD7" w:rsidRPr="00D175D0" w:rsidRDefault="006E6BD7" w:rsidP="00172CFC">
      <w:pPr>
        <w:snapToGrid w:val="0"/>
        <w:spacing w:line="580" w:lineRule="exact"/>
        <w:ind w:firstLineChars="200" w:firstLine="31680"/>
        <w:rPr>
          <w:rFonts w:ascii="仿宋_GB2312" w:eastAsia="仿宋_GB2312" w:hAnsi="宋体"/>
          <w:bCs/>
          <w:sz w:val="32"/>
          <w:szCs w:val="32"/>
        </w:rPr>
      </w:pPr>
      <w:r w:rsidRPr="00D175D0">
        <w:rPr>
          <w:rFonts w:ascii="仿宋_GB2312" w:eastAsia="仿宋_GB2312" w:hAnsi="宋体" w:hint="eastAsia"/>
          <w:bCs/>
          <w:sz w:val="32"/>
          <w:szCs w:val="32"/>
        </w:rPr>
        <w:t>增加辅助就医点手续按上述变更手续办理，当月办理，次月生效，有效期</w:t>
      </w:r>
      <w:r w:rsidRPr="00D175D0">
        <w:rPr>
          <w:rFonts w:ascii="仿宋_GB2312" w:eastAsia="仿宋_GB2312" w:hAnsi="宋体"/>
          <w:bCs/>
          <w:sz w:val="32"/>
          <w:szCs w:val="32"/>
        </w:rPr>
        <w:t>12</w:t>
      </w:r>
      <w:r w:rsidRPr="00D175D0">
        <w:rPr>
          <w:rFonts w:ascii="仿宋_GB2312" w:eastAsia="仿宋_GB2312" w:hAnsi="宋体" w:hint="eastAsia"/>
          <w:bCs/>
          <w:sz w:val="32"/>
          <w:szCs w:val="32"/>
        </w:rPr>
        <w:t>个月。需继续申请该</w:t>
      </w:r>
      <w:r w:rsidRPr="00D175D0">
        <w:rPr>
          <w:rFonts w:ascii="仿宋_GB2312" w:eastAsia="仿宋_GB2312" w:hAnsi="宋体" w:hint="eastAsia"/>
          <w:sz w:val="32"/>
          <w:szCs w:val="32"/>
        </w:rPr>
        <w:t>辅助就医点的，需于</w:t>
      </w:r>
      <w:r w:rsidRPr="00D175D0">
        <w:rPr>
          <w:rFonts w:ascii="仿宋_GB2312" w:eastAsia="仿宋_GB2312" w:hAnsi="宋体" w:hint="eastAsia"/>
          <w:bCs/>
          <w:sz w:val="32"/>
          <w:szCs w:val="32"/>
        </w:rPr>
        <w:t>到期前</w:t>
      </w:r>
      <w:r w:rsidRPr="00D175D0">
        <w:rPr>
          <w:rFonts w:ascii="仿宋_GB2312" w:eastAsia="仿宋_GB2312" w:hAnsi="宋体"/>
          <w:bCs/>
          <w:sz w:val="32"/>
          <w:szCs w:val="32"/>
        </w:rPr>
        <w:t>3</w:t>
      </w:r>
      <w:r w:rsidRPr="00D175D0">
        <w:rPr>
          <w:rFonts w:ascii="仿宋_GB2312" w:eastAsia="仿宋_GB2312" w:hAnsi="宋体" w:hint="eastAsia"/>
          <w:bCs/>
          <w:sz w:val="32"/>
          <w:szCs w:val="32"/>
        </w:rPr>
        <w:t>个月内办理确认手续；到期后未办理确认手续的，视同放弃辅助就医点。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参保人在辅助就医点就医和在其社区门诊就医点就医同等享受规定的基本医疗保险待遇。</w:t>
      </w:r>
    </w:p>
    <w:p w:rsidR="006E6BD7" w:rsidRPr="00D175D0" w:rsidRDefault="006E6BD7" w:rsidP="00172CFC">
      <w:pPr>
        <w:snapToGrid w:val="0"/>
        <w:spacing w:line="580" w:lineRule="exact"/>
        <w:ind w:firstLineChars="200" w:firstLine="31680"/>
        <w:rPr>
          <w:rFonts w:ascii="仿宋_GB2312" w:eastAsia="仿宋_GB2312" w:hAnsi="宋体"/>
          <w:bCs/>
          <w:sz w:val="32"/>
          <w:szCs w:val="32"/>
        </w:rPr>
      </w:pPr>
      <w:r w:rsidRPr="00D175D0">
        <w:rPr>
          <w:rFonts w:ascii="仿宋_GB2312" w:eastAsia="仿宋_GB2312" w:hAnsi="宋体" w:hint="eastAsia"/>
          <w:b/>
          <w:sz w:val="32"/>
          <w:szCs w:val="32"/>
        </w:rPr>
        <w:t>第三十四条【社区门诊统筹待遇】</w:t>
      </w:r>
      <w:r w:rsidRPr="00D175D0">
        <w:rPr>
          <w:rFonts w:ascii="仿宋_GB2312" w:eastAsia="仿宋_GB2312" w:hAnsi="宋体"/>
          <w:b/>
          <w:sz w:val="32"/>
          <w:szCs w:val="32"/>
        </w:rPr>
        <w:t xml:space="preserve">  </w:t>
      </w:r>
      <w:r w:rsidRPr="00D175D0">
        <w:rPr>
          <w:rFonts w:ascii="仿宋_GB2312" w:eastAsia="仿宋_GB2312" w:hAnsi="宋体" w:hint="eastAsia"/>
          <w:bCs/>
          <w:sz w:val="32"/>
          <w:szCs w:val="32"/>
        </w:rPr>
        <w:t>参保人在</w:t>
      </w:r>
      <w:r w:rsidRPr="00D175D0">
        <w:rPr>
          <w:rFonts w:ascii="仿宋_GB2312" w:eastAsia="仿宋_GB2312" w:hAnsi="宋体" w:hint="eastAsia"/>
          <w:sz w:val="32"/>
          <w:szCs w:val="32"/>
        </w:rPr>
        <w:t>其社区门诊就医点</w:t>
      </w:r>
      <w:r w:rsidRPr="00D175D0">
        <w:rPr>
          <w:rFonts w:ascii="仿宋_GB2312" w:eastAsia="仿宋_GB2312" w:hAnsi="宋体" w:hint="eastAsia"/>
          <w:bCs/>
          <w:sz w:val="32"/>
          <w:szCs w:val="32"/>
        </w:rPr>
        <w:t>就医发生符合规定的基本医疗费用，基本医疗保险基金按</w:t>
      </w:r>
      <w:r w:rsidRPr="00D175D0">
        <w:rPr>
          <w:rFonts w:ascii="仿宋_GB2312" w:eastAsia="仿宋_GB2312" w:hAnsi="宋体"/>
          <w:bCs/>
          <w:sz w:val="32"/>
          <w:szCs w:val="32"/>
        </w:rPr>
        <w:t>70%</w:t>
      </w:r>
      <w:r w:rsidRPr="00D175D0">
        <w:rPr>
          <w:rFonts w:ascii="仿宋_GB2312" w:eastAsia="仿宋_GB2312" w:hAnsi="宋体" w:hint="eastAsia"/>
          <w:bCs/>
          <w:sz w:val="32"/>
          <w:szCs w:val="32"/>
        </w:rPr>
        <w:t>支付。按规定签订家庭医生服务协议的参保人（以下简称“签约参保人”）按</w:t>
      </w:r>
      <w:r w:rsidRPr="00D175D0">
        <w:rPr>
          <w:rFonts w:ascii="仿宋_GB2312" w:eastAsia="仿宋_GB2312" w:hAnsi="宋体"/>
          <w:bCs/>
          <w:sz w:val="32"/>
          <w:szCs w:val="32"/>
        </w:rPr>
        <w:t>75%</w:t>
      </w:r>
      <w:r w:rsidRPr="00D175D0">
        <w:rPr>
          <w:rFonts w:ascii="仿宋_GB2312" w:eastAsia="仿宋_GB2312" w:hAnsi="宋体" w:hint="eastAsia"/>
          <w:bCs/>
          <w:sz w:val="32"/>
          <w:szCs w:val="32"/>
        </w:rPr>
        <w:t>支付。</w:t>
      </w:r>
    </w:p>
    <w:p w:rsidR="006E6BD7" w:rsidRPr="00D175D0" w:rsidRDefault="006E6BD7" w:rsidP="00172CFC">
      <w:pPr>
        <w:snapToGrid w:val="0"/>
        <w:spacing w:line="580" w:lineRule="exact"/>
        <w:ind w:firstLineChars="200" w:firstLine="31680"/>
        <w:rPr>
          <w:rFonts w:ascii="仿宋_GB2312" w:eastAsia="仿宋_GB2312" w:hAnsi="宋体"/>
          <w:bCs/>
          <w:sz w:val="32"/>
          <w:szCs w:val="32"/>
        </w:rPr>
      </w:pPr>
      <w:bookmarkStart w:id="16" w:name="_Hlk510483989"/>
      <w:r w:rsidRPr="00D175D0">
        <w:rPr>
          <w:rFonts w:ascii="仿宋_GB2312" w:eastAsia="仿宋_GB2312" w:hAnsi="宋体" w:hint="eastAsia"/>
          <w:b/>
          <w:sz w:val="32"/>
          <w:szCs w:val="32"/>
        </w:rPr>
        <w:t>第三十五条</w:t>
      </w:r>
      <w:bookmarkEnd w:id="16"/>
      <w:r w:rsidRPr="00D175D0">
        <w:rPr>
          <w:rFonts w:ascii="仿宋_GB2312" w:eastAsia="仿宋_GB2312" w:hAnsi="宋体" w:hint="eastAsia"/>
          <w:b/>
          <w:sz w:val="32"/>
          <w:szCs w:val="32"/>
        </w:rPr>
        <w:t>【社区转诊】</w:t>
      </w:r>
      <w:r w:rsidRPr="00D175D0">
        <w:rPr>
          <w:rFonts w:ascii="仿宋_GB2312" w:eastAsia="仿宋_GB2312" w:hAnsi="宋体"/>
          <w:b/>
          <w:sz w:val="32"/>
          <w:szCs w:val="32"/>
        </w:rPr>
        <w:t xml:space="preserve">  </w:t>
      </w:r>
      <w:r w:rsidRPr="00D175D0">
        <w:rPr>
          <w:rFonts w:ascii="仿宋_GB2312" w:eastAsia="仿宋_GB2312" w:hAnsi="宋体" w:hint="eastAsia"/>
          <w:bCs/>
          <w:sz w:val="32"/>
          <w:szCs w:val="32"/>
        </w:rPr>
        <w:t>参保人在其社区门诊就医点就医，</w:t>
      </w:r>
      <w:r w:rsidRPr="00D175D0">
        <w:rPr>
          <w:rFonts w:ascii="仿宋_GB2312" w:eastAsia="仿宋_GB2312" w:hAnsi="宋体" w:hint="eastAsia"/>
          <w:sz w:val="32"/>
          <w:szCs w:val="32"/>
        </w:rPr>
        <w:t>主诊医生可根据病情诊治需要为参保人办理转诊，</w:t>
      </w:r>
      <w:r w:rsidRPr="00D175D0">
        <w:rPr>
          <w:rFonts w:ascii="仿宋_GB2312" w:eastAsia="仿宋_GB2312" w:hAnsi="宋体" w:hint="eastAsia"/>
          <w:bCs/>
          <w:sz w:val="32"/>
          <w:szCs w:val="32"/>
        </w:rPr>
        <w:t>转诊到本镇街（园区</w:t>
      </w:r>
      <w:r w:rsidRPr="00D175D0">
        <w:rPr>
          <w:rFonts w:ascii="仿宋_GB2312" w:eastAsia="仿宋_GB2312" w:hAnsi="宋体"/>
          <w:bCs/>
          <w:sz w:val="32"/>
          <w:szCs w:val="32"/>
        </w:rPr>
        <w:t>)</w:t>
      </w:r>
      <w:r w:rsidRPr="00D175D0">
        <w:rPr>
          <w:rFonts w:ascii="仿宋_GB2312" w:eastAsia="仿宋_GB2312" w:hAnsi="宋体" w:hint="eastAsia"/>
          <w:bCs/>
          <w:sz w:val="32"/>
          <w:szCs w:val="32"/>
        </w:rPr>
        <w:t>定点社区卫生服务中心，发生符合规定的基本医疗费用，基本医疗保险基金按</w:t>
      </w:r>
      <w:r w:rsidRPr="00D175D0">
        <w:rPr>
          <w:rFonts w:ascii="仿宋_GB2312" w:eastAsia="仿宋_GB2312" w:hAnsi="宋体"/>
          <w:bCs/>
          <w:sz w:val="32"/>
          <w:szCs w:val="32"/>
        </w:rPr>
        <w:t>70%</w:t>
      </w:r>
      <w:r w:rsidRPr="00D175D0">
        <w:rPr>
          <w:rFonts w:ascii="仿宋_GB2312" w:eastAsia="仿宋_GB2312" w:hAnsi="宋体" w:hint="eastAsia"/>
          <w:bCs/>
          <w:sz w:val="32"/>
          <w:szCs w:val="32"/>
        </w:rPr>
        <w:t>支付，签约参保人按</w:t>
      </w:r>
      <w:r w:rsidRPr="00D175D0">
        <w:rPr>
          <w:rFonts w:ascii="仿宋_GB2312" w:eastAsia="仿宋_GB2312" w:hAnsi="宋体"/>
          <w:bCs/>
          <w:sz w:val="32"/>
          <w:szCs w:val="32"/>
        </w:rPr>
        <w:t>75%</w:t>
      </w:r>
      <w:r w:rsidRPr="00D175D0">
        <w:rPr>
          <w:rFonts w:ascii="仿宋_GB2312" w:eastAsia="仿宋_GB2312" w:hAnsi="宋体" w:hint="eastAsia"/>
          <w:bCs/>
          <w:sz w:val="32"/>
          <w:szCs w:val="32"/>
        </w:rPr>
        <w:t>支付；</w:t>
      </w:r>
      <w:r w:rsidRPr="00D175D0">
        <w:rPr>
          <w:rFonts w:ascii="仿宋_GB2312" w:eastAsia="仿宋_GB2312" w:hAnsi="宋体" w:hint="eastAsia"/>
          <w:sz w:val="32"/>
          <w:szCs w:val="32"/>
        </w:rPr>
        <w:t>转诊到镇街（园区</w:t>
      </w:r>
      <w:r w:rsidRPr="00D175D0">
        <w:rPr>
          <w:rFonts w:ascii="仿宋_GB2312" w:eastAsia="仿宋_GB2312" w:hAnsi="宋体"/>
          <w:sz w:val="32"/>
          <w:szCs w:val="32"/>
        </w:rPr>
        <w:t>)</w:t>
      </w:r>
      <w:r w:rsidRPr="00D175D0">
        <w:rPr>
          <w:rFonts w:ascii="仿宋_GB2312" w:eastAsia="仿宋_GB2312" w:hAnsi="宋体" w:hint="eastAsia"/>
          <w:sz w:val="32"/>
          <w:szCs w:val="32"/>
        </w:rPr>
        <w:t>定点医疗机构门诊部或定点专科门诊部发生的基本医疗费用，按</w:t>
      </w:r>
      <w:r w:rsidRPr="00D175D0">
        <w:rPr>
          <w:rFonts w:ascii="仿宋_GB2312" w:eastAsia="仿宋_GB2312" w:hAnsi="宋体"/>
          <w:sz w:val="32"/>
          <w:szCs w:val="32"/>
        </w:rPr>
        <w:t>50%</w:t>
      </w:r>
      <w:r w:rsidRPr="00D175D0">
        <w:rPr>
          <w:rFonts w:ascii="仿宋_GB2312" w:eastAsia="仿宋_GB2312" w:hAnsi="宋体" w:hint="eastAsia"/>
          <w:sz w:val="32"/>
          <w:szCs w:val="32"/>
        </w:rPr>
        <w:t>支付；转诊到本市三级定点医疗机构门诊部发生的基本医疗费用，按</w:t>
      </w:r>
      <w:r w:rsidRPr="00D175D0">
        <w:rPr>
          <w:rFonts w:ascii="仿宋_GB2312" w:eastAsia="仿宋_GB2312" w:hAnsi="宋体"/>
          <w:sz w:val="32"/>
          <w:szCs w:val="32"/>
        </w:rPr>
        <w:t>35%</w:t>
      </w:r>
      <w:r w:rsidRPr="00D175D0">
        <w:rPr>
          <w:rFonts w:ascii="仿宋_GB2312" w:eastAsia="仿宋_GB2312" w:hAnsi="宋体" w:hint="eastAsia"/>
          <w:sz w:val="32"/>
          <w:szCs w:val="32"/>
        </w:rPr>
        <w:t>支付；转诊到其他医疗机构所发生的医疗费用，基本医疗保险基金</w:t>
      </w:r>
      <w:r w:rsidRPr="00D175D0">
        <w:rPr>
          <w:rFonts w:ascii="仿宋_GB2312" w:eastAsia="仿宋_GB2312" w:hAnsi="宋体" w:hint="eastAsia"/>
          <w:bCs/>
          <w:sz w:val="32"/>
          <w:szCs w:val="32"/>
        </w:rPr>
        <w:t>不予支付。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第三十六条【社区门诊急诊抢救】</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参保人在定点社区卫生服务机构服务时间外，因急诊直接到本镇街（园区</w:t>
      </w:r>
      <w:r w:rsidRPr="00D175D0">
        <w:rPr>
          <w:rFonts w:ascii="仿宋_GB2312" w:eastAsia="仿宋_GB2312" w:hAnsi="宋体"/>
          <w:sz w:val="32"/>
          <w:szCs w:val="32"/>
        </w:rPr>
        <w:t>)</w:t>
      </w:r>
      <w:r w:rsidRPr="00D175D0">
        <w:rPr>
          <w:rFonts w:ascii="仿宋_GB2312" w:eastAsia="仿宋_GB2312" w:hAnsi="宋体" w:hint="eastAsia"/>
          <w:sz w:val="32"/>
          <w:szCs w:val="32"/>
        </w:rPr>
        <w:t>定点社区卫生服务中心就医发生的基本医疗费用，基本医疗保险基金按</w:t>
      </w:r>
      <w:r w:rsidRPr="00D175D0">
        <w:rPr>
          <w:rFonts w:ascii="仿宋_GB2312" w:eastAsia="仿宋_GB2312" w:hAnsi="宋体"/>
          <w:sz w:val="32"/>
          <w:szCs w:val="32"/>
        </w:rPr>
        <w:t>70%</w:t>
      </w:r>
      <w:r w:rsidRPr="00D175D0">
        <w:rPr>
          <w:rFonts w:ascii="仿宋_GB2312" w:eastAsia="仿宋_GB2312" w:hAnsi="宋体" w:hint="eastAsia"/>
          <w:sz w:val="32"/>
          <w:szCs w:val="32"/>
        </w:rPr>
        <w:t>支付，</w:t>
      </w:r>
      <w:r w:rsidRPr="00D175D0">
        <w:rPr>
          <w:rFonts w:ascii="仿宋_GB2312" w:eastAsia="仿宋_GB2312" w:hAnsi="宋体" w:hint="eastAsia"/>
          <w:bCs/>
          <w:sz w:val="32"/>
          <w:szCs w:val="32"/>
        </w:rPr>
        <w:t>签约参保人按</w:t>
      </w:r>
      <w:r w:rsidRPr="00D175D0">
        <w:rPr>
          <w:rFonts w:ascii="仿宋_GB2312" w:eastAsia="仿宋_GB2312" w:hAnsi="宋体"/>
          <w:bCs/>
          <w:sz w:val="32"/>
          <w:szCs w:val="32"/>
        </w:rPr>
        <w:t>75%</w:t>
      </w:r>
      <w:r w:rsidRPr="00D175D0">
        <w:rPr>
          <w:rFonts w:ascii="仿宋_GB2312" w:eastAsia="仿宋_GB2312" w:hAnsi="宋体" w:hint="eastAsia"/>
          <w:bCs/>
          <w:sz w:val="32"/>
          <w:szCs w:val="32"/>
        </w:rPr>
        <w:t>支付</w:t>
      </w:r>
      <w:r w:rsidRPr="00D175D0">
        <w:rPr>
          <w:rFonts w:ascii="仿宋_GB2312" w:eastAsia="仿宋_GB2312" w:hAnsi="宋体" w:hint="eastAsia"/>
          <w:sz w:val="32"/>
          <w:szCs w:val="32"/>
        </w:rPr>
        <w:t>。</w:t>
      </w:r>
    </w:p>
    <w:p w:rsidR="006E6BD7" w:rsidRPr="00D175D0" w:rsidRDefault="006E6BD7" w:rsidP="00172CFC">
      <w:pPr>
        <w:snapToGrid w:val="0"/>
        <w:spacing w:line="580" w:lineRule="exact"/>
        <w:ind w:firstLineChars="200" w:firstLine="31680"/>
        <w:rPr>
          <w:rFonts w:ascii="仿宋_GB2312" w:eastAsia="仿宋_GB2312" w:hAnsi="宋体"/>
          <w:bCs/>
          <w:sz w:val="32"/>
          <w:szCs w:val="32"/>
        </w:rPr>
      </w:pPr>
      <w:r w:rsidRPr="00D175D0">
        <w:rPr>
          <w:rFonts w:ascii="仿宋_GB2312" w:eastAsia="仿宋_GB2312" w:hAnsi="宋体" w:hint="eastAsia"/>
          <w:sz w:val="32"/>
          <w:szCs w:val="32"/>
        </w:rPr>
        <w:t>参保人</w:t>
      </w:r>
      <w:r w:rsidRPr="00D175D0">
        <w:rPr>
          <w:rFonts w:ascii="仿宋_GB2312" w:eastAsia="仿宋_GB2312" w:hAnsi="宋体" w:hint="eastAsia"/>
          <w:kern w:val="10"/>
          <w:sz w:val="32"/>
          <w:szCs w:val="32"/>
        </w:rPr>
        <w:t>因急、危重病就近在本市医疗机构门诊抢救产生的基本医疗费用</w:t>
      </w:r>
      <w:r w:rsidRPr="00D175D0">
        <w:rPr>
          <w:rFonts w:ascii="仿宋_GB2312" w:eastAsia="仿宋_GB2312" w:hAnsi="宋体" w:hint="eastAsia"/>
          <w:sz w:val="32"/>
          <w:szCs w:val="32"/>
        </w:rPr>
        <w:t>，基本医疗保险基金按</w:t>
      </w:r>
      <w:r w:rsidRPr="00D175D0">
        <w:rPr>
          <w:rFonts w:ascii="仿宋_GB2312" w:eastAsia="仿宋_GB2312" w:hAnsi="宋体"/>
          <w:sz w:val="32"/>
          <w:szCs w:val="32"/>
        </w:rPr>
        <w:t>70%</w:t>
      </w:r>
      <w:r w:rsidRPr="00D175D0">
        <w:rPr>
          <w:rFonts w:ascii="仿宋_GB2312" w:eastAsia="仿宋_GB2312" w:hAnsi="宋体" w:hint="eastAsia"/>
          <w:sz w:val="32"/>
          <w:szCs w:val="32"/>
        </w:rPr>
        <w:t>支付，</w:t>
      </w:r>
      <w:r w:rsidRPr="00D175D0">
        <w:rPr>
          <w:rFonts w:ascii="仿宋_GB2312" w:eastAsia="仿宋_GB2312" w:hAnsi="宋体" w:hint="eastAsia"/>
          <w:bCs/>
          <w:sz w:val="32"/>
          <w:szCs w:val="32"/>
        </w:rPr>
        <w:t>签约参保人按</w:t>
      </w:r>
      <w:r w:rsidRPr="00D175D0">
        <w:rPr>
          <w:rFonts w:ascii="仿宋_GB2312" w:eastAsia="仿宋_GB2312" w:hAnsi="宋体"/>
          <w:bCs/>
          <w:sz w:val="32"/>
          <w:szCs w:val="32"/>
        </w:rPr>
        <w:t>75%</w:t>
      </w:r>
      <w:r w:rsidRPr="00D175D0">
        <w:rPr>
          <w:rFonts w:ascii="仿宋_GB2312" w:eastAsia="仿宋_GB2312" w:hAnsi="宋体" w:hint="eastAsia"/>
          <w:bCs/>
          <w:sz w:val="32"/>
          <w:szCs w:val="32"/>
        </w:rPr>
        <w:t>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Cs/>
          <w:sz w:val="32"/>
          <w:szCs w:val="32"/>
        </w:rPr>
        <w:t>除本办法第三十五、三十六条规定情形外，自行到社区门诊就医点以外的医疗机构就医不得享受社区门诊统筹待遇。</w:t>
      </w:r>
    </w:p>
    <w:p w:rsidR="006E6BD7" w:rsidRPr="00D175D0" w:rsidRDefault="006E6BD7" w:rsidP="00DE4348">
      <w:pPr>
        <w:snapToGrid w:val="0"/>
        <w:spacing w:line="580" w:lineRule="exact"/>
        <w:ind w:firstLineChars="200" w:firstLine="31680"/>
        <w:rPr>
          <w:rFonts w:ascii="仿宋_GB2312" w:eastAsia="仿宋_GB2312" w:hAnsi="宋体"/>
          <w:sz w:val="32"/>
          <w:szCs w:val="32"/>
        </w:rPr>
      </w:pPr>
      <w:bookmarkStart w:id="17" w:name="_Hlk510483778"/>
      <w:bookmarkStart w:id="18" w:name="_Hlk509880156"/>
      <w:r w:rsidRPr="00D175D0">
        <w:rPr>
          <w:rFonts w:ascii="仿宋_GB2312" w:eastAsia="仿宋_GB2312" w:hAnsi="宋体" w:hint="eastAsia"/>
          <w:b/>
          <w:sz w:val="32"/>
          <w:szCs w:val="32"/>
        </w:rPr>
        <w:t>第三十七条</w:t>
      </w:r>
      <w:bookmarkEnd w:id="17"/>
      <w:r w:rsidRPr="00D175D0">
        <w:rPr>
          <w:rFonts w:ascii="仿宋_GB2312" w:eastAsia="仿宋_GB2312" w:hAnsi="宋体" w:hint="eastAsia"/>
          <w:b/>
          <w:sz w:val="32"/>
          <w:szCs w:val="32"/>
        </w:rPr>
        <w:t>【特定门诊待遇】</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参保人按照特定门诊规定发生的基本医疗费用，在其病种基本医疗费用限额内，由社会医疗保险基金按</w:t>
      </w:r>
      <w:r w:rsidRPr="00D175D0">
        <w:rPr>
          <w:rFonts w:ascii="仿宋_GB2312" w:eastAsia="仿宋_GB2312" w:hAnsi="宋体"/>
          <w:sz w:val="32"/>
          <w:szCs w:val="32"/>
        </w:rPr>
        <w:t>75%</w:t>
      </w:r>
      <w:r w:rsidRPr="00D175D0">
        <w:rPr>
          <w:rFonts w:ascii="仿宋_GB2312" w:eastAsia="仿宋_GB2312" w:hAnsi="宋体" w:hint="eastAsia"/>
          <w:sz w:val="32"/>
          <w:szCs w:val="32"/>
        </w:rPr>
        <w:t>支付。达到法定退休年龄且达到第十六条规定缴费年限的参保人，上述支付比例增加</w:t>
      </w:r>
      <w:r w:rsidRPr="00D175D0">
        <w:rPr>
          <w:rFonts w:ascii="仿宋_GB2312" w:eastAsia="仿宋_GB2312" w:hAnsi="宋体"/>
          <w:sz w:val="32"/>
          <w:szCs w:val="32"/>
        </w:rPr>
        <w:t>5</w:t>
      </w:r>
      <w:r w:rsidRPr="00D175D0">
        <w:rPr>
          <w:rFonts w:ascii="仿宋_GB2312" w:eastAsia="仿宋_GB2312" w:hAnsi="宋体" w:hint="eastAsia"/>
          <w:sz w:val="32"/>
          <w:szCs w:val="32"/>
        </w:rPr>
        <w:t>个百分点。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特定门诊实行病种目录及基本医疗费用年度限额管理，按月核定，不跨自然年度使用，从申报之月起核定当年实际支付限额，最高不超过该病种当年剩余月数限额。</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基本医疗保险特定门诊病种目录及年度基本医疗费限额见附件</w:t>
      </w:r>
      <w:r>
        <w:rPr>
          <w:rFonts w:ascii="仿宋_GB2312" w:eastAsia="仿宋_GB2312" w:hAnsi="宋体"/>
          <w:sz w:val="32"/>
          <w:szCs w:val="32"/>
        </w:rPr>
        <w:t>1</w:t>
      </w:r>
      <w:r w:rsidRPr="00D175D0">
        <w:rPr>
          <w:rFonts w:ascii="仿宋_GB2312" w:eastAsia="仿宋_GB2312" w:hAnsi="宋体" w:hint="eastAsia"/>
          <w:sz w:val="32"/>
          <w:szCs w:val="32"/>
        </w:rPr>
        <w:t>。</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补充医疗保险特定门诊病种目录及年度基本医疗费限额见附件</w:t>
      </w:r>
      <w:r>
        <w:rPr>
          <w:rFonts w:ascii="仿宋_GB2312" w:eastAsia="仿宋_GB2312" w:hAnsi="宋体"/>
          <w:sz w:val="32"/>
          <w:szCs w:val="32"/>
        </w:rPr>
        <w:t>2</w:t>
      </w:r>
      <w:r w:rsidRPr="00D175D0">
        <w:rPr>
          <w:rFonts w:ascii="仿宋_GB2312" w:eastAsia="仿宋_GB2312" w:hAnsi="宋体" w:hint="eastAsia"/>
          <w:sz w:val="32"/>
          <w:szCs w:val="32"/>
        </w:rPr>
        <w:t>。</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参保人患有基本医疗保险特定门诊病种目录范围内疾病时可申报基本医疗保险特定门诊待遇；参加住院补充医疗保险的参保人患有补充医疗保险特定门诊病种目录范围内疾病时可申报补充医疗保险特定门诊待遇。参保人同时患有同一险种的两种以上（含两种）特定门诊疾病时，年度基本医疗费限额以实际支付限额最高的病种为基础，增加</w:t>
      </w:r>
      <w:r w:rsidRPr="00D175D0">
        <w:rPr>
          <w:rFonts w:ascii="仿宋_GB2312" w:eastAsia="仿宋_GB2312" w:hAnsi="宋体"/>
          <w:sz w:val="32"/>
          <w:szCs w:val="32"/>
        </w:rPr>
        <w:t>2000</w:t>
      </w:r>
      <w:r w:rsidRPr="00D175D0">
        <w:rPr>
          <w:rFonts w:ascii="仿宋_GB2312" w:eastAsia="仿宋_GB2312" w:hAnsi="宋体" w:hint="eastAsia"/>
          <w:sz w:val="32"/>
          <w:szCs w:val="32"/>
        </w:rPr>
        <w:t>元</w:t>
      </w:r>
      <w:r w:rsidRPr="00D175D0">
        <w:rPr>
          <w:rFonts w:ascii="仿宋_GB2312" w:eastAsia="仿宋_GB2312" w:hAnsi="宋体"/>
          <w:sz w:val="32"/>
          <w:szCs w:val="32"/>
        </w:rPr>
        <w:t>/</w:t>
      </w:r>
      <w:r w:rsidRPr="00D175D0">
        <w:rPr>
          <w:rFonts w:ascii="仿宋_GB2312" w:eastAsia="仿宋_GB2312" w:hAnsi="宋体" w:hint="eastAsia"/>
          <w:sz w:val="32"/>
          <w:szCs w:val="32"/>
        </w:rPr>
        <w:t>年，按月核定。</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参保人同时申报基本医疗保险和补充医疗保险特定门诊病种的，分别按基本医疗保险和补充医疗保险独立核算费用限额。</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特定门诊待遇与社区门诊统筹待遇不得重复享受。</w:t>
      </w:r>
    </w:p>
    <w:p w:rsidR="006E6BD7" w:rsidRPr="00D175D0" w:rsidRDefault="006E6BD7" w:rsidP="00172CFC">
      <w:pPr>
        <w:pStyle w:val="BodyTextIndent"/>
        <w:tabs>
          <w:tab w:val="left" w:pos="1365"/>
        </w:tabs>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第三十八条</w:t>
      </w:r>
      <w:bookmarkStart w:id="19" w:name="_Hlk511261009"/>
      <w:r w:rsidRPr="00D175D0">
        <w:rPr>
          <w:rFonts w:ascii="仿宋_GB2312" w:eastAsia="仿宋_GB2312" w:hAnsi="宋体" w:hint="eastAsia"/>
          <w:b/>
          <w:sz w:val="32"/>
          <w:szCs w:val="32"/>
        </w:rPr>
        <w:t>【特定门诊申报】</w:t>
      </w:r>
      <w:bookmarkEnd w:id="19"/>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患特定门诊病种目录范围内疾病的参保人可凭相关疾病诊治资料向社会保险经办机构申报特定门诊待遇。经批复享受特定门诊待遇的参保人，可同时选定两家定点医疗机构及一家定点零售药店作为特定门诊选定医药机构，在其特定门诊选定医药机构就医购药发生的，与其批复的特定门诊病种诊治相关的基本医疗费用，可享受特定门诊待遇。</w:t>
      </w:r>
    </w:p>
    <w:p w:rsidR="006E6BD7" w:rsidRPr="00D175D0" w:rsidRDefault="006E6BD7" w:rsidP="00172CFC">
      <w:pPr>
        <w:widowControl/>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参保人选定特定门诊医疗机构时，应在本市定点医疗机构范围内进行选择，病情需要确需到市外就医的，可选择一家已接入本省异地就医结算平台的本省省会三级医疗机构。</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第三十九条【特定门诊续审】</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市社会保险经办机构每年制定并公布特定门诊续审办法，对已批复享受特定门诊待遇的参保人进行年度复核，确定下年度是否继续享受特定门诊待遇，续审通过后可继续享受该特定门诊待遇。</w:t>
      </w:r>
    </w:p>
    <w:p w:rsidR="006E6BD7" w:rsidRPr="00D175D0" w:rsidRDefault="006E6BD7" w:rsidP="00172CFC">
      <w:pPr>
        <w:snapToGrid w:val="0"/>
        <w:spacing w:line="580" w:lineRule="exact"/>
        <w:ind w:firstLineChars="200" w:firstLine="31680"/>
        <w:rPr>
          <w:rFonts w:ascii="仿宋_GB2312" w:eastAsia="仿宋_GB2312" w:hAnsi="宋体" w:cs="宋体"/>
          <w:kern w:val="0"/>
          <w:sz w:val="32"/>
          <w:szCs w:val="32"/>
        </w:rPr>
      </w:pPr>
      <w:r w:rsidRPr="00D175D0">
        <w:rPr>
          <w:rFonts w:ascii="仿宋_GB2312" w:eastAsia="仿宋_GB2312" w:hAnsi="宋体" w:cs="宋体" w:hint="eastAsia"/>
          <w:kern w:val="0"/>
          <w:sz w:val="32"/>
          <w:szCs w:val="32"/>
        </w:rPr>
        <w:t>社会保险经办机构对参保人特定门诊申报、续审的有关资料进行审核，对申报、续审有关资料不全或病情需要进一步核实的，可要求参保人进一步提供资料或到</w:t>
      </w:r>
      <w:r>
        <w:rPr>
          <w:rFonts w:ascii="仿宋_GB2312" w:eastAsia="仿宋_GB2312" w:hAnsi="宋体" w:cs="宋体" w:hint="eastAsia"/>
          <w:kern w:val="0"/>
          <w:sz w:val="32"/>
          <w:szCs w:val="32"/>
        </w:rPr>
        <w:t>定点</w:t>
      </w:r>
      <w:r w:rsidRPr="00D175D0">
        <w:rPr>
          <w:rFonts w:ascii="仿宋_GB2312" w:eastAsia="仿宋_GB2312" w:hAnsi="宋体" w:cs="宋体" w:hint="eastAsia"/>
          <w:kern w:val="0"/>
          <w:sz w:val="32"/>
          <w:szCs w:val="32"/>
        </w:rPr>
        <w:t>医疗机构进行复查确认，参保人及医疗机构应当予以配合。</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cs="宋体" w:hint="eastAsia"/>
          <w:kern w:val="0"/>
          <w:sz w:val="32"/>
          <w:szCs w:val="32"/>
        </w:rPr>
        <w:t>参保人未按规定办理续审、不配合社会保险经办机构进行复查、病情已发生变化不再符合特定门诊病种范围或享受待遇条件的，社会保险经办机构可终止其相应的特定门诊待遇。</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第四十条</w:t>
      </w:r>
      <w:bookmarkEnd w:id="18"/>
      <w:r w:rsidRPr="00D175D0">
        <w:rPr>
          <w:rFonts w:ascii="仿宋_GB2312" w:eastAsia="仿宋_GB2312" w:hAnsi="宋体" w:hint="eastAsia"/>
          <w:b/>
          <w:sz w:val="32"/>
          <w:szCs w:val="32"/>
        </w:rPr>
        <w:t>【基本险住院待遇】</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参保人因疾病住院发生的起付标准以上的基本医疗费用，由基本医疗保险基金按以下规定在基本医疗保险最高支付限额以内进行支付。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（一）</w:t>
      </w:r>
      <w:r w:rsidRPr="00D175D0">
        <w:rPr>
          <w:rFonts w:ascii="仿宋_GB2312" w:eastAsia="仿宋_GB2312" w:hAnsi="宋体" w:hint="eastAsia"/>
          <w:b/>
          <w:sz w:val="32"/>
          <w:szCs w:val="32"/>
        </w:rPr>
        <w:t>【起付标准】</w:t>
      </w:r>
      <w:r w:rsidRPr="00D175D0">
        <w:rPr>
          <w:rFonts w:ascii="仿宋_GB2312" w:eastAsia="仿宋_GB2312" w:hAnsi="宋体" w:hint="eastAsia"/>
          <w:sz w:val="32"/>
          <w:szCs w:val="32"/>
        </w:rPr>
        <w:t>参保人每次住院起付标准按市内、外医疗机构等级确定为</w:t>
      </w:r>
      <w:r w:rsidRPr="00D175D0">
        <w:rPr>
          <w:rFonts w:ascii="仿宋_GB2312" w:eastAsia="仿宋_GB2312" w:hAnsi="宋体"/>
          <w:sz w:val="32"/>
          <w:szCs w:val="32"/>
        </w:rPr>
        <w:t>:</w:t>
      </w:r>
      <w:r w:rsidRPr="00D175D0">
        <w:rPr>
          <w:rFonts w:ascii="仿宋_GB2312" w:eastAsia="仿宋_GB2312" w:hAnsi="宋体" w:hint="eastAsia"/>
          <w:sz w:val="32"/>
          <w:szCs w:val="32"/>
        </w:rPr>
        <w:t>市内三级医疗机构</w:t>
      </w:r>
      <w:r w:rsidRPr="00D175D0">
        <w:rPr>
          <w:rFonts w:ascii="仿宋_GB2312" w:eastAsia="仿宋_GB2312" w:hAnsi="宋体"/>
          <w:sz w:val="32"/>
          <w:szCs w:val="32"/>
        </w:rPr>
        <w:t>1300</w:t>
      </w:r>
      <w:r w:rsidRPr="00D175D0">
        <w:rPr>
          <w:rFonts w:ascii="仿宋_GB2312" w:eastAsia="仿宋_GB2312" w:hAnsi="宋体" w:hint="eastAsia"/>
          <w:sz w:val="32"/>
          <w:szCs w:val="32"/>
        </w:rPr>
        <w:t>元，二</w:t>
      </w:r>
      <w:r w:rsidRPr="00D175D0">
        <w:rPr>
          <w:rFonts w:ascii="仿宋_GB2312" w:eastAsia="仿宋_GB2312" w:hAnsi="宋体" w:hint="eastAsia"/>
          <w:bCs/>
          <w:sz w:val="32"/>
          <w:szCs w:val="32"/>
        </w:rPr>
        <w:t>级医疗机构</w:t>
      </w:r>
      <w:r w:rsidRPr="00D175D0">
        <w:rPr>
          <w:rFonts w:ascii="仿宋_GB2312" w:eastAsia="仿宋_GB2312" w:hAnsi="宋体"/>
          <w:bCs/>
          <w:sz w:val="32"/>
          <w:szCs w:val="32"/>
        </w:rPr>
        <w:t>800</w:t>
      </w:r>
      <w:r w:rsidRPr="00D175D0">
        <w:rPr>
          <w:rFonts w:ascii="仿宋_GB2312" w:eastAsia="仿宋_GB2312" w:hAnsi="宋体" w:hint="eastAsia"/>
          <w:bCs/>
          <w:sz w:val="32"/>
          <w:szCs w:val="32"/>
        </w:rPr>
        <w:t>元，一级及以下医疗机构</w:t>
      </w:r>
      <w:r w:rsidRPr="00D175D0">
        <w:rPr>
          <w:rFonts w:ascii="仿宋_GB2312" w:eastAsia="仿宋_GB2312" w:hAnsi="宋体"/>
          <w:bCs/>
          <w:sz w:val="32"/>
          <w:szCs w:val="32"/>
        </w:rPr>
        <w:t>500</w:t>
      </w:r>
      <w:r w:rsidRPr="00D175D0">
        <w:rPr>
          <w:rFonts w:ascii="仿宋_GB2312" w:eastAsia="仿宋_GB2312" w:hAnsi="宋体" w:hint="eastAsia"/>
          <w:bCs/>
          <w:sz w:val="32"/>
          <w:szCs w:val="32"/>
        </w:rPr>
        <w:t>元</w:t>
      </w:r>
      <w:r w:rsidRPr="00D175D0">
        <w:rPr>
          <w:rFonts w:ascii="仿宋_GB2312" w:eastAsia="仿宋_GB2312" w:hAnsi="宋体" w:hint="eastAsia"/>
          <w:sz w:val="32"/>
          <w:szCs w:val="32"/>
        </w:rPr>
        <w:t>；市外三级医疗机构</w:t>
      </w:r>
      <w:r w:rsidRPr="00D175D0">
        <w:rPr>
          <w:rFonts w:ascii="仿宋_GB2312" w:eastAsia="仿宋_GB2312" w:hAnsi="宋体"/>
          <w:sz w:val="32"/>
          <w:szCs w:val="32"/>
        </w:rPr>
        <w:t>2000</w:t>
      </w:r>
      <w:r w:rsidRPr="00D175D0">
        <w:rPr>
          <w:rFonts w:ascii="仿宋_GB2312" w:eastAsia="仿宋_GB2312" w:hAnsi="宋体" w:hint="eastAsia"/>
          <w:sz w:val="32"/>
          <w:szCs w:val="32"/>
        </w:rPr>
        <w:t>元，二级医疗机构</w:t>
      </w:r>
      <w:r w:rsidRPr="00D175D0">
        <w:rPr>
          <w:rFonts w:ascii="仿宋_GB2312" w:eastAsia="仿宋_GB2312" w:hAnsi="宋体"/>
          <w:sz w:val="32"/>
          <w:szCs w:val="32"/>
        </w:rPr>
        <w:t>1500</w:t>
      </w:r>
      <w:r w:rsidRPr="00D175D0">
        <w:rPr>
          <w:rFonts w:ascii="仿宋_GB2312" w:eastAsia="仿宋_GB2312" w:hAnsi="宋体" w:hint="eastAsia"/>
          <w:sz w:val="32"/>
          <w:szCs w:val="32"/>
        </w:rPr>
        <w:t>元，一级及以下医疗机构</w:t>
      </w:r>
      <w:r w:rsidRPr="00D175D0">
        <w:rPr>
          <w:rFonts w:ascii="仿宋_GB2312" w:eastAsia="仿宋_GB2312" w:hAnsi="宋体"/>
          <w:sz w:val="32"/>
          <w:szCs w:val="32"/>
        </w:rPr>
        <w:t>1000</w:t>
      </w:r>
      <w:r w:rsidRPr="00D175D0">
        <w:rPr>
          <w:rFonts w:ascii="仿宋_GB2312" w:eastAsia="仿宋_GB2312" w:hAnsi="宋体" w:hint="eastAsia"/>
          <w:sz w:val="32"/>
          <w:szCs w:val="32"/>
        </w:rPr>
        <w:t>元。</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14</w:t>
      </w:r>
      <w:r w:rsidRPr="00D175D0">
        <w:rPr>
          <w:rFonts w:ascii="仿宋_GB2312" w:eastAsia="仿宋_GB2312" w:hAnsi="宋体" w:hint="eastAsia"/>
          <w:sz w:val="32"/>
          <w:szCs w:val="32"/>
        </w:rPr>
        <w:t>周岁以下的儿童起付标准按上述标准的</w:t>
      </w:r>
      <w:r w:rsidRPr="00D175D0">
        <w:rPr>
          <w:rFonts w:ascii="仿宋_GB2312" w:eastAsia="仿宋_GB2312" w:hAnsi="宋体"/>
          <w:sz w:val="32"/>
          <w:szCs w:val="32"/>
        </w:rPr>
        <w:t>50%</w:t>
      </w:r>
      <w:r w:rsidRPr="00D175D0">
        <w:rPr>
          <w:rFonts w:ascii="仿宋_GB2312" w:eastAsia="仿宋_GB2312" w:hAnsi="宋体" w:hint="eastAsia"/>
          <w:sz w:val="32"/>
          <w:szCs w:val="32"/>
        </w:rPr>
        <w:t>确定。</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int="eastAsia"/>
          <w:sz w:val="32"/>
          <w:szCs w:val="32"/>
        </w:rPr>
        <w:t>参保人在本市定点医疗机构范围内连续住院（出院后次日内办理入院）且符合转院规定的，连续计算起付标准，按转诊前后最高等级医疗机构的起付标准确定。</w:t>
      </w:r>
      <w:r w:rsidRPr="00D175D0">
        <w:rPr>
          <w:rFonts w:ascii="仿宋_GB2312" w:eastAsia="仿宋_GB2312" w:hAnsi="宋体" w:hint="eastAsia"/>
          <w:sz w:val="32"/>
          <w:szCs w:val="32"/>
        </w:rPr>
        <w:t>参保人每次住院发生的基本医疗费用在起付标准以下的，由个人支付。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（二）</w:t>
      </w:r>
      <w:r w:rsidRPr="00D175D0">
        <w:rPr>
          <w:rFonts w:ascii="仿宋_GB2312" w:eastAsia="仿宋_GB2312" w:hAnsi="宋体" w:hint="eastAsia"/>
          <w:b/>
          <w:sz w:val="32"/>
          <w:szCs w:val="32"/>
        </w:rPr>
        <w:t>【基本险支付比例】</w:t>
      </w:r>
      <w:r w:rsidRPr="00D175D0">
        <w:rPr>
          <w:rFonts w:ascii="仿宋_GB2312" w:eastAsia="仿宋_GB2312" w:hAnsi="宋体" w:hint="eastAsia"/>
          <w:sz w:val="32"/>
          <w:szCs w:val="32"/>
        </w:rPr>
        <w:t>参保人每次住院发生的起付标准以上部分的基本医疗费用，由基本医疗保险基金按以下年度累计分段支付：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1.</w:t>
      </w:r>
      <w:r w:rsidRPr="00D175D0">
        <w:rPr>
          <w:rFonts w:ascii="仿宋_GB2312" w:eastAsia="仿宋_GB2312" w:hAnsi="宋体" w:hint="eastAsia"/>
          <w:sz w:val="32"/>
          <w:szCs w:val="32"/>
        </w:rPr>
        <w:t>在本市一级定点医疗机构住院的，基本医疗费用不足或等于</w:t>
      </w:r>
      <w:r w:rsidRPr="00D175D0">
        <w:rPr>
          <w:rFonts w:ascii="仿宋_GB2312" w:eastAsia="仿宋_GB2312" w:hAnsi="宋体"/>
          <w:sz w:val="32"/>
          <w:szCs w:val="32"/>
        </w:rPr>
        <w:t>8</w:t>
      </w:r>
      <w:r w:rsidRPr="00D175D0">
        <w:rPr>
          <w:rFonts w:ascii="仿宋_GB2312" w:eastAsia="仿宋_GB2312" w:hAnsi="宋体" w:hint="eastAsia"/>
          <w:sz w:val="32"/>
          <w:szCs w:val="32"/>
        </w:rPr>
        <w:t>万元的，按</w:t>
      </w:r>
      <w:r w:rsidRPr="00D175D0">
        <w:rPr>
          <w:rFonts w:ascii="仿宋_GB2312" w:eastAsia="仿宋_GB2312" w:hAnsi="宋体"/>
          <w:sz w:val="32"/>
          <w:szCs w:val="32"/>
        </w:rPr>
        <w:t>95%</w:t>
      </w:r>
      <w:r w:rsidRPr="00D175D0">
        <w:rPr>
          <w:rFonts w:ascii="仿宋_GB2312" w:eastAsia="仿宋_GB2312" w:hAnsi="宋体" w:hint="eastAsia"/>
          <w:sz w:val="32"/>
          <w:szCs w:val="32"/>
        </w:rPr>
        <w:t>支付；</w:t>
      </w:r>
      <w:r w:rsidRPr="00D175D0">
        <w:rPr>
          <w:rFonts w:ascii="仿宋_GB2312" w:eastAsia="仿宋_GB2312" w:hAnsi="宋体"/>
          <w:sz w:val="32"/>
          <w:szCs w:val="32"/>
        </w:rPr>
        <w:t>8</w:t>
      </w:r>
      <w:r w:rsidRPr="00D175D0">
        <w:rPr>
          <w:rFonts w:ascii="仿宋_GB2312" w:eastAsia="仿宋_GB2312" w:hAnsi="宋体" w:hint="eastAsia"/>
          <w:sz w:val="32"/>
          <w:szCs w:val="32"/>
        </w:rPr>
        <w:t>万元以上，不足或等于</w:t>
      </w:r>
      <w:r w:rsidRPr="00D175D0">
        <w:rPr>
          <w:rFonts w:ascii="仿宋_GB2312" w:eastAsia="仿宋_GB2312" w:hAnsi="宋体"/>
          <w:sz w:val="32"/>
          <w:szCs w:val="32"/>
        </w:rPr>
        <w:t>16</w:t>
      </w:r>
      <w:r w:rsidRPr="00D175D0">
        <w:rPr>
          <w:rFonts w:ascii="仿宋_GB2312" w:eastAsia="仿宋_GB2312" w:hAnsi="宋体" w:hint="eastAsia"/>
          <w:sz w:val="32"/>
          <w:szCs w:val="32"/>
        </w:rPr>
        <w:t>万元的，按</w:t>
      </w:r>
      <w:r w:rsidRPr="00D175D0">
        <w:rPr>
          <w:rFonts w:ascii="仿宋_GB2312" w:eastAsia="仿宋_GB2312" w:hAnsi="宋体"/>
          <w:sz w:val="32"/>
          <w:szCs w:val="32"/>
        </w:rPr>
        <w:t>85%</w:t>
      </w:r>
      <w:r w:rsidRPr="00D175D0">
        <w:rPr>
          <w:rFonts w:ascii="仿宋_GB2312" w:eastAsia="仿宋_GB2312" w:hAnsi="宋体" w:hint="eastAsia"/>
          <w:sz w:val="32"/>
          <w:szCs w:val="32"/>
        </w:rPr>
        <w:t>支付；</w:t>
      </w:r>
      <w:r w:rsidRPr="00D175D0">
        <w:rPr>
          <w:rFonts w:ascii="仿宋_GB2312" w:eastAsia="仿宋_GB2312" w:hAnsi="宋体"/>
          <w:sz w:val="32"/>
          <w:szCs w:val="32"/>
        </w:rPr>
        <w:t>16</w:t>
      </w:r>
      <w:r w:rsidRPr="00D175D0">
        <w:rPr>
          <w:rFonts w:ascii="仿宋_GB2312" w:eastAsia="仿宋_GB2312" w:hAnsi="宋体" w:hint="eastAsia"/>
          <w:sz w:val="32"/>
          <w:szCs w:val="32"/>
        </w:rPr>
        <w:t>万元以上，按</w:t>
      </w:r>
      <w:r w:rsidRPr="00D175D0">
        <w:rPr>
          <w:rFonts w:ascii="仿宋_GB2312" w:eastAsia="仿宋_GB2312" w:hAnsi="宋体"/>
          <w:sz w:val="32"/>
          <w:szCs w:val="32"/>
        </w:rPr>
        <w:t>75%</w:t>
      </w:r>
      <w:r w:rsidRPr="00D175D0">
        <w:rPr>
          <w:rFonts w:ascii="仿宋_GB2312" w:eastAsia="仿宋_GB2312" w:hAnsi="宋体" w:hint="eastAsia"/>
          <w:sz w:val="32"/>
          <w:szCs w:val="32"/>
        </w:rPr>
        <w:t>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2.</w:t>
      </w:r>
      <w:r w:rsidRPr="00D175D0">
        <w:rPr>
          <w:rFonts w:ascii="仿宋_GB2312" w:eastAsia="仿宋_GB2312" w:hAnsi="宋体" w:hint="eastAsia"/>
          <w:sz w:val="32"/>
          <w:szCs w:val="32"/>
        </w:rPr>
        <w:t>在本市二级定点医疗机构住院的，各段支付比例依次为</w:t>
      </w:r>
      <w:r w:rsidRPr="00D175D0">
        <w:rPr>
          <w:rFonts w:ascii="仿宋_GB2312" w:eastAsia="仿宋_GB2312" w:hAnsi="宋体"/>
          <w:sz w:val="32"/>
          <w:szCs w:val="32"/>
        </w:rPr>
        <w:t>90%</w:t>
      </w:r>
      <w:r w:rsidRPr="00D175D0">
        <w:rPr>
          <w:rFonts w:ascii="仿宋_GB2312" w:eastAsia="仿宋_GB2312" w:hAnsi="宋体" w:hint="eastAsia"/>
          <w:sz w:val="32"/>
          <w:szCs w:val="32"/>
        </w:rPr>
        <w:t>、</w:t>
      </w:r>
      <w:r w:rsidRPr="00D175D0">
        <w:rPr>
          <w:rFonts w:ascii="仿宋_GB2312" w:eastAsia="仿宋_GB2312" w:hAnsi="宋体"/>
          <w:sz w:val="32"/>
          <w:szCs w:val="32"/>
        </w:rPr>
        <w:t>80%</w:t>
      </w:r>
      <w:r w:rsidRPr="00D175D0">
        <w:rPr>
          <w:rFonts w:ascii="仿宋_GB2312" w:eastAsia="仿宋_GB2312" w:hAnsi="宋体" w:hint="eastAsia"/>
          <w:sz w:val="32"/>
          <w:szCs w:val="32"/>
        </w:rPr>
        <w:t>、</w:t>
      </w:r>
      <w:r w:rsidRPr="00D175D0">
        <w:rPr>
          <w:rFonts w:ascii="仿宋_GB2312" w:eastAsia="仿宋_GB2312" w:hAnsi="宋体"/>
          <w:sz w:val="32"/>
          <w:szCs w:val="32"/>
        </w:rPr>
        <w:t>70%</w:t>
      </w:r>
      <w:r w:rsidRPr="00D175D0">
        <w:rPr>
          <w:rFonts w:ascii="仿宋_GB2312" w:eastAsia="仿宋_GB2312" w:hAnsi="宋体" w:hint="eastAsia"/>
          <w:sz w:val="32"/>
          <w:szCs w:val="32"/>
        </w:rPr>
        <w:t>；</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3.</w:t>
      </w:r>
      <w:r w:rsidRPr="00D175D0">
        <w:rPr>
          <w:rFonts w:ascii="仿宋_GB2312" w:eastAsia="仿宋_GB2312" w:hAnsi="宋体" w:hint="eastAsia"/>
          <w:sz w:val="32"/>
          <w:szCs w:val="32"/>
        </w:rPr>
        <w:t>在本市三级定点医疗机构住院的，各段支付比例依次为</w:t>
      </w:r>
      <w:r w:rsidRPr="00D175D0">
        <w:rPr>
          <w:rFonts w:ascii="仿宋_GB2312" w:eastAsia="仿宋_GB2312" w:hAnsi="宋体"/>
          <w:sz w:val="32"/>
          <w:szCs w:val="32"/>
        </w:rPr>
        <w:t>85%</w:t>
      </w:r>
      <w:r w:rsidRPr="00D175D0">
        <w:rPr>
          <w:rFonts w:ascii="仿宋_GB2312" w:eastAsia="仿宋_GB2312" w:hAnsi="宋体" w:hint="eastAsia"/>
          <w:sz w:val="32"/>
          <w:szCs w:val="32"/>
        </w:rPr>
        <w:t>、</w:t>
      </w:r>
      <w:r w:rsidRPr="00D175D0">
        <w:rPr>
          <w:rFonts w:ascii="仿宋_GB2312" w:eastAsia="仿宋_GB2312" w:hAnsi="宋体"/>
          <w:sz w:val="32"/>
          <w:szCs w:val="32"/>
        </w:rPr>
        <w:t>75%</w:t>
      </w:r>
      <w:r w:rsidRPr="00D175D0">
        <w:rPr>
          <w:rFonts w:ascii="仿宋_GB2312" w:eastAsia="仿宋_GB2312" w:hAnsi="宋体" w:hint="eastAsia"/>
          <w:sz w:val="32"/>
          <w:szCs w:val="32"/>
        </w:rPr>
        <w:t>、</w:t>
      </w:r>
      <w:r w:rsidRPr="00D175D0">
        <w:rPr>
          <w:rFonts w:ascii="仿宋_GB2312" w:eastAsia="仿宋_GB2312" w:hAnsi="宋体"/>
          <w:sz w:val="32"/>
          <w:szCs w:val="32"/>
        </w:rPr>
        <w:t>65%</w:t>
      </w:r>
      <w:r w:rsidRPr="00D175D0">
        <w:rPr>
          <w:rFonts w:ascii="仿宋_GB2312" w:eastAsia="仿宋_GB2312" w:hAnsi="宋体" w:hint="eastAsia"/>
          <w:sz w:val="32"/>
          <w:szCs w:val="32"/>
        </w:rPr>
        <w:t>；</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达到法定退休年龄且达到第十六条规定缴费年限的参保人，上述各段支付比例增加</w:t>
      </w:r>
      <w:r w:rsidRPr="00D175D0">
        <w:rPr>
          <w:rFonts w:ascii="仿宋_GB2312" w:eastAsia="仿宋_GB2312" w:hAnsi="宋体"/>
          <w:sz w:val="32"/>
          <w:szCs w:val="32"/>
        </w:rPr>
        <w:t>5</w:t>
      </w:r>
      <w:r w:rsidRPr="00D175D0">
        <w:rPr>
          <w:rFonts w:ascii="仿宋_GB2312" w:eastAsia="仿宋_GB2312" w:hAnsi="宋体" w:hint="eastAsia"/>
          <w:sz w:val="32"/>
          <w:szCs w:val="32"/>
        </w:rPr>
        <w:t>个百分点。</w:t>
      </w:r>
    </w:p>
    <w:p w:rsidR="006E6BD7" w:rsidRPr="00D175D0" w:rsidRDefault="006E6BD7" w:rsidP="00DE4348">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（三）</w:t>
      </w:r>
      <w:bookmarkStart w:id="20" w:name="_Hlk511261121"/>
      <w:r w:rsidRPr="00D175D0">
        <w:rPr>
          <w:rFonts w:ascii="仿宋_GB2312" w:eastAsia="仿宋_GB2312" w:hAnsi="宋体" w:hint="eastAsia"/>
          <w:b/>
          <w:sz w:val="32"/>
          <w:szCs w:val="32"/>
        </w:rPr>
        <w:t>【转院待遇】</w:t>
      </w:r>
      <w:r w:rsidRPr="00D175D0">
        <w:rPr>
          <w:rFonts w:ascii="仿宋_GB2312" w:eastAsia="仿宋_GB2312" w:hAnsi="宋体" w:hint="eastAsia"/>
          <w:sz w:val="32"/>
          <w:szCs w:val="32"/>
        </w:rPr>
        <w:t>参保人因疾病需要住院治疗应首先选择本市定点医疗机构，经本市首诊医疗机构诊治，确因病情需要转院的，应由本市首诊定点医疗机构按规定转诊。</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kern w:val="10"/>
          <w:sz w:val="32"/>
          <w:szCs w:val="32"/>
        </w:rPr>
        <w:t>符合以下情形之一</w:t>
      </w:r>
      <w:r w:rsidRPr="00D175D0">
        <w:rPr>
          <w:rFonts w:ascii="仿宋_GB2312" w:eastAsia="仿宋_GB2312" w:hAnsi="宋体" w:hint="eastAsia"/>
          <w:sz w:val="32"/>
          <w:szCs w:val="32"/>
        </w:rPr>
        <w:t>，转院到本市定点医疗机构或已接入本省异地就医结算平台的本省省会三级医疗机构，基本医疗保险基金各段支付比例按本条第（二）项同级标准执行；转院到其他已接入本省异地就医结算平台或国家跨省异地就医结算平台（以下统称为“异地就医结算平台”）的</w:t>
      </w:r>
      <w:r w:rsidRPr="00D175D0">
        <w:rPr>
          <w:rFonts w:ascii="仿宋_GB2312" w:eastAsia="仿宋_GB2312" w:hAnsi="宋体" w:cs="宋体" w:hint="eastAsia"/>
          <w:sz w:val="32"/>
          <w:szCs w:val="32"/>
        </w:rPr>
        <w:t>医疗机构</w:t>
      </w:r>
      <w:r w:rsidRPr="00D175D0">
        <w:rPr>
          <w:rFonts w:ascii="仿宋_GB2312" w:eastAsia="仿宋_GB2312" w:hAnsi="宋体" w:hint="eastAsia"/>
          <w:sz w:val="32"/>
          <w:szCs w:val="32"/>
        </w:rPr>
        <w:t>，基本医疗保险基金各段支付比例在本条第（二）项同级基础上减少</w:t>
      </w:r>
      <w:r w:rsidRPr="00D175D0">
        <w:rPr>
          <w:rFonts w:ascii="仿宋_GB2312" w:eastAsia="仿宋_GB2312" w:hAnsi="宋体"/>
          <w:sz w:val="32"/>
          <w:szCs w:val="32"/>
        </w:rPr>
        <w:t>15</w:t>
      </w:r>
      <w:r w:rsidRPr="00D175D0">
        <w:rPr>
          <w:rFonts w:ascii="仿宋_GB2312" w:eastAsia="仿宋_GB2312" w:hAnsi="宋体" w:hint="eastAsia"/>
          <w:sz w:val="32"/>
          <w:szCs w:val="32"/>
        </w:rPr>
        <w:t>个百分点；转院到未接入异地就医结算平台的医疗机构，基本医疗保险基金各段支付比例在本条第（二）项同级基础上减少</w:t>
      </w:r>
      <w:r w:rsidRPr="00D175D0">
        <w:rPr>
          <w:rFonts w:ascii="仿宋_GB2312" w:eastAsia="仿宋_GB2312" w:hAnsi="宋体"/>
          <w:sz w:val="32"/>
          <w:szCs w:val="32"/>
        </w:rPr>
        <w:t>30</w:t>
      </w:r>
      <w:r w:rsidRPr="00D175D0">
        <w:rPr>
          <w:rFonts w:ascii="仿宋_GB2312" w:eastAsia="仿宋_GB2312" w:hAnsi="宋体" w:hint="eastAsia"/>
          <w:sz w:val="32"/>
          <w:szCs w:val="32"/>
        </w:rPr>
        <w:t>个百分点：</w:t>
      </w:r>
    </w:p>
    <w:p w:rsidR="006E6BD7" w:rsidRPr="00D175D0" w:rsidRDefault="006E6BD7" w:rsidP="00172CFC">
      <w:pPr>
        <w:snapToGrid w:val="0"/>
        <w:spacing w:line="580" w:lineRule="exact"/>
        <w:ind w:firstLineChars="200" w:firstLine="31680"/>
        <w:rPr>
          <w:rFonts w:ascii="仿宋_GB2312" w:eastAsia="仿宋_GB2312" w:hAnsi="宋体"/>
          <w:kern w:val="10"/>
          <w:sz w:val="32"/>
          <w:szCs w:val="32"/>
        </w:rPr>
      </w:pPr>
      <w:r w:rsidRPr="00D175D0">
        <w:rPr>
          <w:rFonts w:ascii="仿宋_GB2312" w:eastAsia="仿宋_GB2312" w:hAnsi="宋体"/>
          <w:kern w:val="10"/>
          <w:sz w:val="32"/>
          <w:szCs w:val="32"/>
        </w:rPr>
        <w:t>1.</w:t>
      </w:r>
      <w:r w:rsidRPr="00D175D0">
        <w:rPr>
          <w:rFonts w:ascii="仿宋_GB2312" w:eastAsia="仿宋_GB2312" w:hAnsi="宋体" w:hint="eastAsia"/>
          <w:kern w:val="10"/>
          <w:sz w:val="32"/>
          <w:szCs w:val="32"/>
        </w:rPr>
        <w:t>属本市首诊医疗机构多次检查会诊仍未确诊的疑难病症，需转往上级或专科医疗机构诊治；</w:t>
      </w:r>
    </w:p>
    <w:p w:rsidR="006E6BD7" w:rsidRPr="00D175D0" w:rsidRDefault="006E6BD7" w:rsidP="00172CFC">
      <w:pPr>
        <w:pStyle w:val="BodyTextIndent"/>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2.</w:t>
      </w:r>
      <w:r w:rsidRPr="00D175D0">
        <w:rPr>
          <w:rFonts w:ascii="仿宋_GB2312" w:eastAsia="仿宋_GB2312" w:hAnsi="宋体" w:hint="eastAsia"/>
          <w:sz w:val="32"/>
          <w:szCs w:val="32"/>
        </w:rPr>
        <w:t>病情严重且本市首诊医疗机构无条件（无设备或技术等）进行的检查治疗项目或无足够条件诊治抢救，需转往上级或专科医疗机构诊治。</w:t>
      </w:r>
    </w:p>
    <w:p w:rsidR="006E6BD7" w:rsidRPr="00D175D0" w:rsidRDefault="006E6BD7" w:rsidP="00172CFC">
      <w:pPr>
        <w:pStyle w:val="BodyTextIndent"/>
        <w:spacing w:line="580" w:lineRule="exact"/>
        <w:ind w:firstLineChars="200" w:firstLine="31680"/>
        <w:rPr>
          <w:rFonts w:ascii="仿宋_GB2312" w:eastAsia="仿宋_GB2312" w:hAnsi="宋体"/>
          <w:spacing w:val="-14"/>
          <w:sz w:val="32"/>
          <w:szCs w:val="32"/>
        </w:rPr>
      </w:pPr>
      <w:r w:rsidRPr="00D175D0">
        <w:rPr>
          <w:rFonts w:ascii="仿宋_GB2312" w:eastAsia="仿宋_GB2312" w:hAnsi="宋体"/>
          <w:sz w:val="32"/>
          <w:szCs w:val="32"/>
        </w:rPr>
        <w:t>3.</w:t>
      </w:r>
      <w:r w:rsidRPr="00D175D0">
        <w:rPr>
          <w:rFonts w:ascii="仿宋_GB2312" w:eastAsia="仿宋_GB2312" w:hAnsi="宋体" w:hint="eastAsia"/>
          <w:sz w:val="32"/>
          <w:szCs w:val="32"/>
        </w:rPr>
        <w:t>诊断明确、经过治疗病情稳定转入恢复期的可转往下级或专科医疗机构诊治。</w:t>
      </w:r>
    </w:p>
    <w:p w:rsidR="006E6BD7" w:rsidRPr="00D175D0" w:rsidRDefault="006E6BD7" w:rsidP="00172CFC">
      <w:pPr>
        <w:snapToGrid w:val="0"/>
        <w:spacing w:line="580" w:lineRule="exact"/>
        <w:ind w:firstLineChars="200" w:firstLine="31680"/>
        <w:rPr>
          <w:rFonts w:ascii="仿宋_GB2312" w:eastAsia="仿宋_GB2312" w:hAnsi="宋体"/>
          <w:kern w:val="10"/>
          <w:sz w:val="32"/>
          <w:szCs w:val="32"/>
        </w:rPr>
      </w:pPr>
      <w:r w:rsidRPr="00D175D0">
        <w:rPr>
          <w:rFonts w:ascii="仿宋_GB2312" w:eastAsia="仿宋_GB2312" w:hAnsi="宋体" w:hint="eastAsia"/>
          <w:kern w:val="10"/>
          <w:sz w:val="32"/>
          <w:szCs w:val="32"/>
        </w:rPr>
        <w:t>符合转院诊治情形的参保人，先由本市定点医疗机构主诊医生提供病历摘要，提出转诊理由，按规定程序核准</w:t>
      </w:r>
      <w:r w:rsidRPr="00D175D0">
        <w:rPr>
          <w:rFonts w:ascii="仿宋_GB2312" w:eastAsia="仿宋_GB2312" w:hint="eastAsia"/>
          <w:sz w:val="32"/>
          <w:szCs w:val="32"/>
        </w:rPr>
        <w:t>登记备案</w:t>
      </w:r>
      <w:r w:rsidRPr="00D175D0">
        <w:rPr>
          <w:rFonts w:ascii="仿宋_GB2312" w:eastAsia="仿宋_GB2312" w:hAnsi="宋体" w:hint="eastAsia"/>
          <w:kern w:val="10"/>
          <w:sz w:val="32"/>
          <w:szCs w:val="32"/>
        </w:rPr>
        <w:t>后出具有效转院证明。对于急、危重病例可视病情先行转院，但应于</w:t>
      </w:r>
      <w:r w:rsidRPr="00D175D0">
        <w:rPr>
          <w:rFonts w:ascii="仿宋_GB2312" w:eastAsia="仿宋_GB2312" w:hAnsi="宋体"/>
          <w:kern w:val="10"/>
          <w:sz w:val="32"/>
          <w:szCs w:val="32"/>
        </w:rPr>
        <w:t>3</w:t>
      </w:r>
      <w:r w:rsidRPr="00D175D0">
        <w:rPr>
          <w:rFonts w:ascii="仿宋_GB2312" w:eastAsia="仿宋_GB2312" w:hAnsi="宋体" w:hint="eastAsia"/>
          <w:kern w:val="10"/>
          <w:sz w:val="32"/>
          <w:szCs w:val="32"/>
        </w:rPr>
        <w:t>天内补办转院手续。转院证明当次有效，有效期</w:t>
      </w:r>
      <w:r w:rsidRPr="00D175D0">
        <w:rPr>
          <w:rFonts w:ascii="仿宋_GB2312" w:eastAsia="仿宋_GB2312" w:hAnsi="宋体"/>
          <w:kern w:val="10"/>
          <w:sz w:val="32"/>
          <w:szCs w:val="32"/>
        </w:rPr>
        <w:t>30</w:t>
      </w:r>
      <w:r w:rsidRPr="00D175D0">
        <w:rPr>
          <w:rFonts w:ascii="仿宋_GB2312" w:eastAsia="仿宋_GB2312" w:hAnsi="宋体" w:hint="eastAsia"/>
          <w:kern w:val="10"/>
          <w:sz w:val="32"/>
          <w:szCs w:val="32"/>
        </w:rPr>
        <w:t>天。</w:t>
      </w:r>
    </w:p>
    <w:p w:rsidR="006E6BD7" w:rsidRPr="00D175D0" w:rsidRDefault="006E6BD7" w:rsidP="00172CFC">
      <w:pPr>
        <w:snapToGrid w:val="0"/>
        <w:spacing w:line="580" w:lineRule="exact"/>
        <w:ind w:firstLineChars="200" w:firstLine="31680"/>
        <w:rPr>
          <w:rFonts w:ascii="仿宋_GB2312" w:eastAsia="仿宋_GB2312" w:hAnsi="宋体"/>
          <w:b/>
          <w:sz w:val="32"/>
          <w:szCs w:val="32"/>
        </w:rPr>
      </w:pPr>
      <w:r w:rsidRPr="00D175D0">
        <w:rPr>
          <w:rFonts w:ascii="仿宋_GB2312" w:eastAsia="仿宋_GB2312" w:hAnsi="宋体" w:hint="eastAsia"/>
          <w:b/>
          <w:sz w:val="32"/>
          <w:szCs w:val="32"/>
        </w:rPr>
        <w:t>【继续治疗】</w:t>
      </w:r>
      <w:r w:rsidRPr="00D175D0">
        <w:rPr>
          <w:rFonts w:ascii="仿宋_GB2312" w:eastAsia="仿宋_GB2312" w:hAnsi="宋体" w:hint="eastAsia"/>
          <w:sz w:val="32"/>
          <w:szCs w:val="32"/>
        </w:rPr>
        <w:t>因患恶性肿瘤，已在市外医疗机构进行住院放、化疗或手术治疗且需在该医疗机构继续进行住院治疗的参保人，可凭该医疗机构进行住院放、化疗或手术治疗的有关诊治资料向社会保险经办机构提出市外医疗机构继续治疗申请，社会保险经办机构核准后，按转院支付相关待遇。</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（四）【自行就医】</w:t>
      </w:r>
      <w:r w:rsidRPr="00D175D0">
        <w:rPr>
          <w:rFonts w:ascii="仿宋_GB2312" w:eastAsia="仿宋_GB2312" w:hAnsi="宋体" w:hint="eastAsia"/>
          <w:sz w:val="32"/>
          <w:szCs w:val="32"/>
        </w:rPr>
        <w:t>参保人未经本市定点医疗机构首诊或未按本条第（三）项规定转院、未按规定申请异地就医登记备案，自行选择其他医疗机构住院，属本市其他定点医疗机构的，基本医疗保险基金各段支付比例按本条第（二）项同级规定支付；属已接入本省异地就医结算平台的本省省会三级医疗机构，基本医疗保险基金各段支付比例在本条第（二）项同级基础上减少</w:t>
      </w:r>
      <w:r w:rsidRPr="00D175D0">
        <w:rPr>
          <w:rFonts w:ascii="仿宋_GB2312" w:eastAsia="仿宋_GB2312" w:hAnsi="宋体"/>
          <w:sz w:val="32"/>
          <w:szCs w:val="32"/>
        </w:rPr>
        <w:t>15</w:t>
      </w:r>
      <w:r w:rsidRPr="00D175D0">
        <w:rPr>
          <w:rFonts w:ascii="仿宋_GB2312" w:eastAsia="仿宋_GB2312" w:hAnsi="宋体" w:hint="eastAsia"/>
          <w:sz w:val="32"/>
          <w:szCs w:val="32"/>
        </w:rPr>
        <w:t>个百分点；属已接入异地就医结算平台的其他</w:t>
      </w:r>
      <w:r w:rsidRPr="00D175D0">
        <w:rPr>
          <w:rFonts w:ascii="仿宋_GB2312" w:eastAsia="仿宋_GB2312" w:hAnsi="宋体" w:cs="宋体" w:hint="eastAsia"/>
          <w:sz w:val="32"/>
          <w:szCs w:val="32"/>
        </w:rPr>
        <w:t>医疗机构</w:t>
      </w:r>
      <w:r w:rsidRPr="00D175D0">
        <w:rPr>
          <w:rFonts w:ascii="仿宋_GB2312" w:eastAsia="仿宋_GB2312" w:hAnsi="宋体" w:hint="eastAsia"/>
          <w:sz w:val="32"/>
          <w:szCs w:val="32"/>
        </w:rPr>
        <w:t>，基本医疗保险基金各段支付比例在本条第（二）项同级基础上减少</w:t>
      </w:r>
      <w:r w:rsidRPr="00D175D0">
        <w:rPr>
          <w:rFonts w:ascii="仿宋_GB2312" w:eastAsia="仿宋_GB2312" w:hAnsi="宋体"/>
          <w:sz w:val="32"/>
          <w:szCs w:val="32"/>
        </w:rPr>
        <w:t>30</w:t>
      </w:r>
      <w:r w:rsidRPr="00D175D0">
        <w:rPr>
          <w:rFonts w:ascii="仿宋_GB2312" w:eastAsia="仿宋_GB2312" w:hAnsi="宋体" w:hint="eastAsia"/>
          <w:sz w:val="32"/>
          <w:szCs w:val="32"/>
        </w:rPr>
        <w:t>个百分点；属未接入异地就医结算平台的医疗机构，基本医疗保险基金各段支付比例在本条第（二）项同级基础上减少</w:t>
      </w:r>
      <w:r w:rsidRPr="00D175D0">
        <w:rPr>
          <w:rFonts w:ascii="仿宋_GB2312" w:eastAsia="仿宋_GB2312" w:hAnsi="宋体"/>
          <w:sz w:val="32"/>
          <w:szCs w:val="32"/>
        </w:rPr>
        <w:t>40</w:t>
      </w:r>
      <w:r w:rsidRPr="00D175D0">
        <w:rPr>
          <w:rFonts w:ascii="仿宋_GB2312" w:eastAsia="仿宋_GB2312" w:hAnsi="宋体" w:hint="eastAsia"/>
          <w:sz w:val="32"/>
          <w:szCs w:val="32"/>
        </w:rPr>
        <w:t>个百分点。</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（五）</w:t>
      </w:r>
      <w:r w:rsidRPr="00D175D0">
        <w:rPr>
          <w:rFonts w:ascii="仿宋_GB2312" w:eastAsia="仿宋_GB2312" w:hAnsi="宋体" w:hint="eastAsia"/>
          <w:b/>
          <w:sz w:val="32"/>
          <w:szCs w:val="32"/>
        </w:rPr>
        <w:t>【高收费病区】</w:t>
      </w:r>
      <w:r w:rsidRPr="00D175D0">
        <w:rPr>
          <w:rFonts w:ascii="仿宋_GB2312" w:eastAsia="仿宋_GB2312" w:hAnsi="宋体" w:hint="eastAsia"/>
          <w:sz w:val="32"/>
          <w:szCs w:val="32"/>
        </w:rPr>
        <w:t>在医疗机构高收费病区住院的，参保人如能提供与普通病区费用差价的，则按普通病区收费标准计报；不能提供的，基本医疗保险基金各段支付比例在本条第（二）项同级基础上减少</w:t>
      </w:r>
      <w:r w:rsidRPr="00D175D0">
        <w:rPr>
          <w:rFonts w:ascii="仿宋_GB2312" w:eastAsia="仿宋_GB2312" w:hAnsi="宋体"/>
          <w:sz w:val="32"/>
          <w:szCs w:val="32"/>
        </w:rPr>
        <w:t>40</w:t>
      </w:r>
      <w:r w:rsidRPr="00D175D0">
        <w:rPr>
          <w:rFonts w:ascii="仿宋_GB2312" w:eastAsia="仿宋_GB2312" w:hAnsi="宋体" w:hint="eastAsia"/>
          <w:sz w:val="32"/>
          <w:szCs w:val="32"/>
        </w:rPr>
        <w:t>个百分点。</w:t>
      </w:r>
      <w:bookmarkEnd w:id="20"/>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按本条第（四）、（五）项规定减少支付的医疗费用不纳入大病保险、住院补充医疗保险支付范围。</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第四十一条【护理院住院待遇】</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符合规定在定点护理院住院发生的基本医疗费用，由基本医疗保险基金按本办法第四十条规定支付。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在定点护理院以外的护理院住院发生的医疗费用，社会医疗保险基金不予支付。</w:t>
      </w:r>
    </w:p>
    <w:p w:rsidR="006E6BD7" w:rsidRPr="00D175D0" w:rsidRDefault="006E6BD7" w:rsidP="00172CFC">
      <w:pPr>
        <w:snapToGrid w:val="0"/>
        <w:spacing w:line="580" w:lineRule="exact"/>
        <w:ind w:firstLineChars="200" w:firstLine="31680"/>
        <w:rPr>
          <w:rFonts w:ascii="仿宋_GB2312" w:eastAsia="仿宋_GB2312" w:hAnsi="宋体"/>
          <w:color w:val="555555"/>
          <w:sz w:val="32"/>
          <w:szCs w:val="32"/>
        </w:rPr>
      </w:pPr>
      <w:r w:rsidRPr="00D175D0">
        <w:rPr>
          <w:rFonts w:ascii="仿宋_GB2312" w:eastAsia="仿宋_GB2312" w:hAnsi="宋体" w:hint="eastAsia"/>
          <w:b/>
          <w:sz w:val="32"/>
          <w:szCs w:val="32"/>
        </w:rPr>
        <w:t>第四十二条【日间手术】</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符合规定的日间手术、日间放化疗等特殊治疗以及家庭病床等基本医疗费用纳入本市社会医疗保险基金支付范围。</w:t>
      </w:r>
    </w:p>
    <w:p w:rsidR="006E6BD7" w:rsidRPr="00D175D0" w:rsidRDefault="006E6BD7" w:rsidP="00172CFC">
      <w:pPr>
        <w:pStyle w:val="NormalWeb"/>
        <w:widowControl/>
        <w:tabs>
          <w:tab w:val="left" w:pos="1365"/>
        </w:tabs>
        <w:snapToGrid w:val="0"/>
        <w:spacing w:before="0" w:beforeAutospacing="0" w:after="0" w:afterAutospacing="0" w:line="580" w:lineRule="exact"/>
        <w:ind w:firstLineChars="200" w:firstLine="31680"/>
        <w:rPr>
          <w:rFonts w:ascii="仿宋_GB2312" w:eastAsia="仿宋_GB2312"/>
          <w:sz w:val="32"/>
          <w:szCs w:val="32"/>
        </w:rPr>
      </w:pPr>
      <w:bookmarkStart w:id="21" w:name="_Hlk509881184"/>
      <w:r w:rsidRPr="00D175D0">
        <w:rPr>
          <w:rFonts w:ascii="仿宋_GB2312" w:eastAsia="仿宋_GB2312" w:hAnsi="宋体" w:hint="eastAsia"/>
          <w:b/>
          <w:sz w:val="32"/>
          <w:szCs w:val="32"/>
        </w:rPr>
        <w:t>第四十三条</w:t>
      </w:r>
      <w:bookmarkEnd w:id="21"/>
      <w:r w:rsidRPr="00D175D0">
        <w:rPr>
          <w:rFonts w:ascii="仿宋_GB2312" w:eastAsia="仿宋_GB2312" w:hAnsi="宋体" w:hint="eastAsia"/>
          <w:b/>
          <w:sz w:val="32"/>
          <w:szCs w:val="32"/>
        </w:rPr>
        <w:t>【大病保险待遇】</w:t>
      </w:r>
      <w:r w:rsidRPr="00D175D0">
        <w:rPr>
          <w:rFonts w:ascii="仿宋_GB2312" w:eastAsia="仿宋_GB2312"/>
          <w:sz w:val="32"/>
          <w:szCs w:val="32"/>
        </w:rPr>
        <w:t xml:space="preserve">  </w:t>
      </w:r>
      <w:r w:rsidRPr="00D175D0">
        <w:rPr>
          <w:rFonts w:ascii="仿宋_GB2312" w:eastAsia="仿宋_GB2312" w:hint="eastAsia"/>
          <w:sz w:val="32"/>
          <w:szCs w:val="32"/>
        </w:rPr>
        <w:t>参保人年度内住院发生的经基本医疗保险核付后属个人负担的医疗费用及特定门诊发生的经基本医疗保险或补充医疗保险核付后属个人负担的医疗费用，累计达到大病保险起付标准后，由大病保险资金按以下规定在大病保险最高支付限额以内进行支付：</w:t>
      </w:r>
    </w:p>
    <w:p w:rsidR="006E6BD7" w:rsidRPr="00D175D0" w:rsidRDefault="006E6BD7" w:rsidP="00172CFC">
      <w:pPr>
        <w:pStyle w:val="NormalWeb"/>
        <w:widowControl/>
        <w:tabs>
          <w:tab w:val="left" w:pos="1365"/>
        </w:tabs>
        <w:snapToGrid w:val="0"/>
        <w:spacing w:before="0" w:beforeAutospacing="0" w:after="0" w:afterAutospacing="0" w:line="580" w:lineRule="exact"/>
        <w:ind w:firstLineChars="200" w:firstLine="31680"/>
        <w:rPr>
          <w:rFonts w:ascii="仿宋_GB2312" w:eastAsia="仿宋_GB2312"/>
          <w:sz w:val="32"/>
          <w:szCs w:val="32"/>
        </w:rPr>
      </w:pPr>
      <w:r w:rsidRPr="00D175D0">
        <w:rPr>
          <w:rFonts w:ascii="仿宋_GB2312" w:eastAsia="仿宋_GB2312" w:hint="eastAsia"/>
          <w:sz w:val="32"/>
          <w:szCs w:val="32"/>
        </w:rPr>
        <w:t>（一）大病保险起付标准为</w:t>
      </w:r>
      <w:r w:rsidRPr="00D175D0">
        <w:rPr>
          <w:rFonts w:ascii="仿宋_GB2312" w:eastAsia="仿宋_GB2312"/>
          <w:sz w:val="32"/>
          <w:szCs w:val="32"/>
        </w:rPr>
        <w:t>3</w:t>
      </w:r>
      <w:r w:rsidRPr="00D175D0">
        <w:rPr>
          <w:rFonts w:ascii="仿宋_GB2312" w:eastAsia="仿宋_GB2312" w:hint="eastAsia"/>
          <w:sz w:val="32"/>
          <w:szCs w:val="32"/>
        </w:rPr>
        <w:t>万元。参保人个人负担的医疗费用中，以下费用不纳入计算大病保险起付标准及大病保险支付范围：</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sz w:val="32"/>
          <w:szCs w:val="32"/>
        </w:rPr>
        <w:t>1.</w:t>
      </w:r>
      <w:r w:rsidRPr="00D175D0">
        <w:rPr>
          <w:rFonts w:ascii="仿宋_GB2312" w:eastAsia="仿宋_GB2312" w:hint="eastAsia"/>
          <w:sz w:val="32"/>
          <w:szCs w:val="32"/>
        </w:rPr>
        <w:t>参保人住院或特定门诊就医过程中产生的与诊疗无关的费用；</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sz w:val="32"/>
          <w:szCs w:val="32"/>
        </w:rPr>
        <w:t>2.</w:t>
      </w:r>
      <w:r w:rsidRPr="00D175D0">
        <w:rPr>
          <w:rFonts w:ascii="仿宋_GB2312" w:eastAsia="仿宋_GB2312" w:hint="eastAsia"/>
          <w:sz w:val="32"/>
          <w:szCs w:val="32"/>
        </w:rPr>
        <w:t>本市社会保险药品目录、诊疗项目及医疗服务设施范围规定不予支付的营养保健性医药及材料项目费用；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sz w:val="32"/>
          <w:szCs w:val="32"/>
        </w:rPr>
        <w:t>3.</w:t>
      </w:r>
      <w:r w:rsidRPr="00D175D0">
        <w:rPr>
          <w:rFonts w:ascii="仿宋_GB2312" w:eastAsia="仿宋_GB2312" w:hAnsi="宋体" w:hint="eastAsia"/>
          <w:sz w:val="32"/>
          <w:szCs w:val="32"/>
        </w:rPr>
        <w:t>按本办法第四十条第</w:t>
      </w:r>
      <w:r w:rsidRPr="00D175D0">
        <w:rPr>
          <w:rFonts w:ascii="仿宋_GB2312" w:eastAsia="仿宋_GB2312" w:hAnsi="宋体"/>
          <w:sz w:val="32"/>
          <w:szCs w:val="32"/>
        </w:rPr>
        <w:t>&lt;</w:t>
      </w:r>
      <w:r w:rsidRPr="00D175D0">
        <w:rPr>
          <w:rFonts w:ascii="仿宋_GB2312" w:eastAsia="仿宋_GB2312" w:hAnsi="宋体" w:hint="eastAsia"/>
          <w:sz w:val="32"/>
          <w:szCs w:val="32"/>
        </w:rPr>
        <w:t>四</w:t>
      </w:r>
      <w:r w:rsidRPr="00D175D0">
        <w:rPr>
          <w:rFonts w:ascii="仿宋_GB2312" w:eastAsia="仿宋_GB2312" w:hAnsi="宋体"/>
          <w:sz w:val="32"/>
          <w:szCs w:val="32"/>
        </w:rPr>
        <w:t>&gt;</w:t>
      </w:r>
      <w:r w:rsidRPr="00D175D0">
        <w:rPr>
          <w:rFonts w:ascii="仿宋_GB2312" w:eastAsia="仿宋_GB2312" w:hAnsi="宋体" w:hint="eastAsia"/>
          <w:sz w:val="32"/>
          <w:szCs w:val="32"/>
        </w:rPr>
        <w:t>、</w:t>
      </w:r>
      <w:r w:rsidRPr="00D175D0">
        <w:rPr>
          <w:rFonts w:ascii="仿宋_GB2312" w:eastAsia="仿宋_GB2312" w:hAnsi="宋体"/>
          <w:sz w:val="32"/>
          <w:szCs w:val="32"/>
        </w:rPr>
        <w:t>&lt;</w:t>
      </w:r>
      <w:r w:rsidRPr="00D175D0">
        <w:rPr>
          <w:rFonts w:ascii="仿宋_GB2312" w:eastAsia="仿宋_GB2312" w:hAnsi="宋体" w:hint="eastAsia"/>
          <w:sz w:val="32"/>
          <w:szCs w:val="32"/>
        </w:rPr>
        <w:t>五</w:t>
      </w:r>
      <w:r w:rsidRPr="00D175D0">
        <w:rPr>
          <w:rFonts w:ascii="仿宋_GB2312" w:eastAsia="仿宋_GB2312" w:hAnsi="宋体"/>
          <w:sz w:val="32"/>
          <w:szCs w:val="32"/>
        </w:rPr>
        <w:t>&gt;</w:t>
      </w:r>
      <w:r w:rsidRPr="00D175D0">
        <w:rPr>
          <w:rFonts w:ascii="仿宋_GB2312" w:eastAsia="仿宋_GB2312" w:hAnsi="宋体" w:hint="eastAsia"/>
          <w:sz w:val="32"/>
          <w:szCs w:val="32"/>
        </w:rPr>
        <w:t>项规定减少支付的基本医疗费用；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4.</w:t>
      </w:r>
      <w:r w:rsidRPr="00D175D0">
        <w:rPr>
          <w:rFonts w:ascii="仿宋_GB2312" w:eastAsia="仿宋_GB2312" w:hAnsi="宋体" w:hint="eastAsia"/>
          <w:sz w:val="32"/>
          <w:szCs w:val="32"/>
        </w:rPr>
        <w:t>因其他违规违法行为导致不予支付或减少支付的医疗费用。</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hAnsi="宋体" w:hint="eastAsia"/>
          <w:sz w:val="32"/>
          <w:szCs w:val="32"/>
        </w:rPr>
        <w:t>（二）参保人个人负担的医疗费用</w:t>
      </w:r>
      <w:r w:rsidRPr="00D175D0">
        <w:rPr>
          <w:rFonts w:ascii="仿宋_GB2312" w:eastAsia="仿宋_GB2312" w:hint="eastAsia"/>
          <w:sz w:val="32"/>
          <w:szCs w:val="32"/>
        </w:rPr>
        <w:t>累计超过大病保险起付标准以上且符合</w:t>
      </w:r>
      <w:r w:rsidRPr="00D175D0">
        <w:rPr>
          <w:rFonts w:ascii="仿宋_GB2312" w:eastAsia="仿宋_GB2312" w:hAnsi="宋体" w:cs="宋体" w:hint="eastAsia"/>
          <w:sz w:val="32"/>
          <w:szCs w:val="32"/>
        </w:rPr>
        <w:t>本市社会保险药品目录、诊疗项目、医疗服务设施范围以及本市社会医疗保险就医管理、医疗服务价格管理等相关规定的</w:t>
      </w:r>
      <w:r w:rsidRPr="00D175D0">
        <w:rPr>
          <w:rFonts w:ascii="仿宋_GB2312" w:eastAsia="仿宋_GB2312" w:hint="eastAsia"/>
          <w:sz w:val="32"/>
          <w:szCs w:val="32"/>
        </w:rPr>
        <w:t>部分，不足或等于</w:t>
      </w:r>
      <w:r w:rsidRPr="00D175D0">
        <w:rPr>
          <w:rFonts w:ascii="仿宋_GB2312" w:eastAsia="仿宋_GB2312"/>
          <w:sz w:val="32"/>
          <w:szCs w:val="32"/>
        </w:rPr>
        <w:t>10</w:t>
      </w:r>
      <w:r w:rsidRPr="00D175D0">
        <w:rPr>
          <w:rFonts w:ascii="仿宋_GB2312" w:eastAsia="仿宋_GB2312" w:hint="eastAsia"/>
          <w:sz w:val="32"/>
          <w:szCs w:val="32"/>
        </w:rPr>
        <w:t>万元的，由大病保险资金支付</w:t>
      </w:r>
      <w:r w:rsidRPr="00D175D0">
        <w:rPr>
          <w:rFonts w:ascii="仿宋_GB2312" w:eastAsia="仿宋_GB2312"/>
          <w:sz w:val="32"/>
          <w:szCs w:val="32"/>
        </w:rPr>
        <w:t>60%</w:t>
      </w:r>
      <w:r w:rsidRPr="00D175D0">
        <w:rPr>
          <w:rFonts w:ascii="仿宋_GB2312" w:eastAsia="仿宋_GB2312" w:hint="eastAsia"/>
          <w:sz w:val="32"/>
          <w:szCs w:val="32"/>
        </w:rPr>
        <w:t>；超过</w:t>
      </w:r>
      <w:r w:rsidRPr="00D175D0">
        <w:rPr>
          <w:rFonts w:ascii="仿宋_GB2312" w:eastAsia="仿宋_GB2312"/>
          <w:sz w:val="32"/>
          <w:szCs w:val="32"/>
        </w:rPr>
        <w:t>10</w:t>
      </w:r>
      <w:r w:rsidRPr="00D175D0">
        <w:rPr>
          <w:rFonts w:ascii="仿宋_GB2312" w:eastAsia="仿宋_GB2312" w:hint="eastAsia"/>
          <w:sz w:val="32"/>
          <w:szCs w:val="32"/>
        </w:rPr>
        <w:t>万元的，大病保险资金支付</w:t>
      </w:r>
      <w:r w:rsidRPr="00D175D0">
        <w:rPr>
          <w:rFonts w:ascii="仿宋_GB2312" w:eastAsia="仿宋_GB2312"/>
          <w:sz w:val="32"/>
          <w:szCs w:val="32"/>
        </w:rPr>
        <w:t>70%</w:t>
      </w:r>
      <w:r w:rsidRPr="00D175D0">
        <w:rPr>
          <w:rFonts w:ascii="仿宋_GB2312" w:eastAsia="仿宋_GB2312" w:hint="eastAsia"/>
          <w:sz w:val="32"/>
          <w:szCs w:val="32"/>
        </w:rPr>
        <w:t>。</w:t>
      </w:r>
    </w:p>
    <w:p w:rsidR="006E6BD7" w:rsidRPr="00D175D0" w:rsidRDefault="006E6BD7" w:rsidP="00172CFC">
      <w:pPr>
        <w:snapToGrid w:val="0"/>
        <w:spacing w:line="580" w:lineRule="exact"/>
        <w:ind w:firstLineChars="200" w:firstLine="31680"/>
        <w:rPr>
          <w:rFonts w:ascii="仿宋_GB2312" w:eastAsia="仿宋_GB2312" w:hAnsi="宋体"/>
          <w:b/>
          <w:sz w:val="32"/>
          <w:szCs w:val="32"/>
        </w:rPr>
      </w:pPr>
      <w:r w:rsidRPr="00D175D0">
        <w:rPr>
          <w:rFonts w:ascii="仿宋_GB2312" w:eastAsia="仿宋_GB2312" w:hAnsi="宋体" w:hint="eastAsia"/>
          <w:b/>
          <w:sz w:val="32"/>
          <w:szCs w:val="32"/>
        </w:rPr>
        <w:t>第四十四条【最高支付限额】</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基本医疗保险基金及大病保险资金年度累计支付参保人因疾病发生的住院及特定门诊基本医疗费用，不超过本人参保期内最高支付限额。本人参保期内年度最高支付限额根据参保人连续参保缴费时间确定：</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（一）参保缴费时间满</w:t>
      </w:r>
      <w:r w:rsidRPr="00D175D0">
        <w:rPr>
          <w:rFonts w:ascii="仿宋_GB2312" w:eastAsia="仿宋_GB2312" w:hAnsi="宋体"/>
          <w:sz w:val="32"/>
          <w:szCs w:val="32"/>
        </w:rPr>
        <w:t>2</w:t>
      </w:r>
      <w:r w:rsidRPr="00D175D0">
        <w:rPr>
          <w:rFonts w:ascii="仿宋_GB2312" w:eastAsia="仿宋_GB2312" w:hAnsi="宋体" w:hint="eastAsia"/>
          <w:sz w:val="32"/>
          <w:szCs w:val="32"/>
        </w:rPr>
        <w:t>个月不足</w:t>
      </w:r>
      <w:r w:rsidRPr="00D175D0">
        <w:rPr>
          <w:rFonts w:ascii="仿宋_GB2312" w:eastAsia="仿宋_GB2312" w:hAnsi="宋体"/>
          <w:sz w:val="32"/>
          <w:szCs w:val="32"/>
        </w:rPr>
        <w:t>1</w:t>
      </w:r>
      <w:r w:rsidRPr="00D175D0">
        <w:rPr>
          <w:rFonts w:ascii="仿宋_GB2312" w:eastAsia="仿宋_GB2312" w:hAnsi="宋体" w:hint="eastAsia"/>
          <w:sz w:val="32"/>
          <w:szCs w:val="32"/>
        </w:rPr>
        <w:t>年的，期内发生的基本医疗费用，基本医疗保险年度最高支付限额为</w:t>
      </w:r>
      <w:r w:rsidRPr="00D175D0">
        <w:rPr>
          <w:rFonts w:ascii="仿宋_GB2312" w:eastAsia="仿宋_GB2312" w:hAnsi="宋体"/>
          <w:sz w:val="32"/>
          <w:szCs w:val="32"/>
        </w:rPr>
        <w:t>3</w:t>
      </w:r>
      <w:r w:rsidRPr="00D175D0">
        <w:rPr>
          <w:rFonts w:ascii="仿宋_GB2312" w:eastAsia="仿宋_GB2312" w:hAnsi="宋体" w:hint="eastAsia"/>
          <w:sz w:val="32"/>
          <w:szCs w:val="32"/>
        </w:rPr>
        <w:t>万元，大病保险年度最高支付限额为</w:t>
      </w:r>
      <w:r w:rsidRPr="00D175D0">
        <w:rPr>
          <w:rFonts w:ascii="仿宋_GB2312" w:eastAsia="仿宋_GB2312" w:hAnsi="宋体"/>
          <w:sz w:val="32"/>
          <w:szCs w:val="32"/>
        </w:rPr>
        <w:t>15</w:t>
      </w:r>
      <w:r w:rsidRPr="00D175D0">
        <w:rPr>
          <w:rFonts w:ascii="仿宋_GB2312" w:eastAsia="仿宋_GB2312" w:hAnsi="宋体" w:hint="eastAsia"/>
          <w:sz w:val="32"/>
          <w:szCs w:val="32"/>
        </w:rPr>
        <w:t>万元；</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（二）参保缴费时间满</w:t>
      </w:r>
      <w:r w:rsidRPr="00D175D0">
        <w:rPr>
          <w:rFonts w:ascii="仿宋_GB2312" w:eastAsia="仿宋_GB2312" w:hAnsi="宋体"/>
          <w:sz w:val="32"/>
          <w:szCs w:val="32"/>
        </w:rPr>
        <w:t>1</w:t>
      </w:r>
      <w:r w:rsidRPr="00D175D0">
        <w:rPr>
          <w:rFonts w:ascii="仿宋_GB2312" w:eastAsia="仿宋_GB2312" w:hAnsi="宋体" w:hint="eastAsia"/>
          <w:sz w:val="32"/>
          <w:szCs w:val="32"/>
        </w:rPr>
        <w:t>年不足</w:t>
      </w:r>
      <w:r w:rsidRPr="00D175D0">
        <w:rPr>
          <w:rFonts w:ascii="仿宋_GB2312" w:eastAsia="仿宋_GB2312" w:hAnsi="宋体"/>
          <w:sz w:val="32"/>
          <w:szCs w:val="32"/>
        </w:rPr>
        <w:t>2</w:t>
      </w:r>
      <w:r w:rsidRPr="00D175D0">
        <w:rPr>
          <w:rFonts w:ascii="仿宋_GB2312" w:eastAsia="仿宋_GB2312" w:hAnsi="宋体" w:hint="eastAsia"/>
          <w:sz w:val="32"/>
          <w:szCs w:val="32"/>
        </w:rPr>
        <w:t>年的，期内发生的基本医疗费用，基本医疗保险年度最高支付限额为</w:t>
      </w:r>
      <w:r w:rsidRPr="00D175D0">
        <w:rPr>
          <w:rFonts w:ascii="仿宋_GB2312" w:eastAsia="仿宋_GB2312" w:hAnsi="宋体"/>
          <w:sz w:val="32"/>
          <w:szCs w:val="32"/>
        </w:rPr>
        <w:t>5</w:t>
      </w:r>
      <w:r w:rsidRPr="00D175D0">
        <w:rPr>
          <w:rFonts w:ascii="仿宋_GB2312" w:eastAsia="仿宋_GB2312" w:hAnsi="宋体" w:hint="eastAsia"/>
          <w:sz w:val="32"/>
          <w:szCs w:val="32"/>
        </w:rPr>
        <w:t>万元，大病保险年度最高支付限额为</w:t>
      </w:r>
      <w:r w:rsidRPr="00D175D0">
        <w:rPr>
          <w:rFonts w:ascii="仿宋_GB2312" w:eastAsia="仿宋_GB2312" w:hAnsi="宋体"/>
          <w:sz w:val="32"/>
          <w:szCs w:val="32"/>
        </w:rPr>
        <w:t>20</w:t>
      </w:r>
      <w:r w:rsidRPr="00D175D0">
        <w:rPr>
          <w:rFonts w:ascii="仿宋_GB2312" w:eastAsia="仿宋_GB2312" w:hAnsi="宋体" w:hint="eastAsia"/>
          <w:sz w:val="32"/>
          <w:szCs w:val="32"/>
        </w:rPr>
        <w:t>万元；</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（三）参保缴费时间满</w:t>
      </w:r>
      <w:r w:rsidRPr="00D175D0">
        <w:rPr>
          <w:rFonts w:ascii="仿宋_GB2312" w:eastAsia="仿宋_GB2312" w:hAnsi="宋体"/>
          <w:sz w:val="32"/>
          <w:szCs w:val="32"/>
        </w:rPr>
        <w:t>2</w:t>
      </w:r>
      <w:r w:rsidRPr="00D175D0">
        <w:rPr>
          <w:rFonts w:ascii="仿宋_GB2312" w:eastAsia="仿宋_GB2312" w:hAnsi="宋体" w:hint="eastAsia"/>
          <w:sz w:val="32"/>
          <w:szCs w:val="32"/>
        </w:rPr>
        <w:t>年以上的，以后每年度内发生的基本医疗费用，基本医疗保险年度最高支付限额为上年度全市职工年平均工资的</w:t>
      </w:r>
      <w:r w:rsidRPr="00D175D0">
        <w:rPr>
          <w:rFonts w:ascii="仿宋_GB2312" w:eastAsia="仿宋_GB2312" w:hAnsi="宋体"/>
          <w:sz w:val="32"/>
          <w:szCs w:val="32"/>
        </w:rPr>
        <w:t>8</w:t>
      </w:r>
      <w:r w:rsidRPr="00D175D0">
        <w:rPr>
          <w:rFonts w:ascii="仿宋_GB2312" w:eastAsia="仿宋_GB2312" w:hAnsi="宋体" w:hint="eastAsia"/>
          <w:sz w:val="32"/>
          <w:szCs w:val="32"/>
        </w:rPr>
        <w:t>倍，大病保险年度最高支付限额为上年度全市职工年平均工资的</w:t>
      </w:r>
      <w:r w:rsidRPr="00D175D0">
        <w:rPr>
          <w:rFonts w:ascii="仿宋_GB2312" w:eastAsia="仿宋_GB2312" w:hAnsi="宋体"/>
          <w:sz w:val="32"/>
          <w:szCs w:val="32"/>
        </w:rPr>
        <w:t>10</w:t>
      </w:r>
      <w:r w:rsidRPr="00D175D0">
        <w:rPr>
          <w:rFonts w:ascii="仿宋_GB2312" w:eastAsia="仿宋_GB2312" w:hAnsi="宋体" w:hint="eastAsia"/>
          <w:sz w:val="32"/>
          <w:szCs w:val="32"/>
        </w:rPr>
        <w:t>倍。</w:t>
      </w:r>
    </w:p>
    <w:p w:rsidR="006E6BD7" w:rsidRPr="00D175D0" w:rsidRDefault="006E6BD7" w:rsidP="00172CFC">
      <w:pPr>
        <w:pStyle w:val="NormalWeb"/>
        <w:shd w:val="clear" w:color="auto" w:fill="FFFFFF"/>
        <w:spacing w:before="0" w:beforeAutospacing="0" w:after="0" w:afterAutospacing="0" w:line="580" w:lineRule="exact"/>
        <w:ind w:firstLineChars="200" w:firstLine="31680"/>
        <w:jc w:val="both"/>
        <w:rPr>
          <w:rFonts w:ascii="仿宋_GB2312" w:eastAsia="仿宋_GB2312"/>
          <w:bCs/>
          <w:kern w:val="2"/>
          <w:sz w:val="32"/>
          <w:szCs w:val="32"/>
        </w:rPr>
      </w:pPr>
      <w:r w:rsidRPr="00D175D0">
        <w:rPr>
          <w:rFonts w:ascii="仿宋_GB2312" w:eastAsia="仿宋_GB2312" w:hAnsi="宋体" w:hint="eastAsia"/>
          <w:b/>
          <w:sz w:val="32"/>
          <w:szCs w:val="32"/>
        </w:rPr>
        <w:t>第四十五条【困难群体待遇】</w:t>
      </w:r>
      <w:r w:rsidRPr="00D175D0">
        <w:rPr>
          <w:rFonts w:ascii="仿宋_GB2312" w:eastAsia="仿宋_GB2312" w:hAnsi="宋体"/>
          <w:b/>
          <w:sz w:val="32"/>
          <w:szCs w:val="32"/>
        </w:rPr>
        <w:t xml:space="preserve">  </w:t>
      </w:r>
      <w:r w:rsidRPr="00D175D0">
        <w:rPr>
          <w:rFonts w:ascii="仿宋_GB2312" w:eastAsia="仿宋_GB2312" w:hint="eastAsia"/>
          <w:bCs/>
          <w:kern w:val="2"/>
          <w:sz w:val="32"/>
          <w:szCs w:val="32"/>
        </w:rPr>
        <w:t>经本市有关主管部门认定的特困供养人员、建档立卡的贫困人员及最低生活保障对象，其大病保险待遇的起付标准、最高支付限额及支付比例按以下标准执行：</w:t>
      </w:r>
    </w:p>
    <w:p w:rsidR="006E6BD7" w:rsidRPr="00D175D0" w:rsidRDefault="006E6BD7" w:rsidP="00172CFC">
      <w:pPr>
        <w:snapToGrid w:val="0"/>
        <w:spacing w:line="580" w:lineRule="exact"/>
        <w:ind w:firstLineChars="200" w:firstLine="31680"/>
        <w:rPr>
          <w:rFonts w:ascii="仿宋_GB2312" w:eastAsia="仿宋_GB2312"/>
          <w:bCs/>
          <w:sz w:val="32"/>
          <w:szCs w:val="32"/>
        </w:rPr>
      </w:pPr>
      <w:r w:rsidRPr="00D175D0">
        <w:rPr>
          <w:rFonts w:ascii="仿宋_GB2312" w:eastAsia="仿宋_GB2312" w:hint="eastAsia"/>
          <w:bCs/>
          <w:sz w:val="32"/>
          <w:szCs w:val="32"/>
        </w:rPr>
        <w:t>（一）特困供养人员，起付标准为</w:t>
      </w:r>
      <w:r w:rsidRPr="00D175D0">
        <w:rPr>
          <w:rFonts w:ascii="仿宋_GB2312" w:eastAsia="仿宋_GB2312"/>
          <w:bCs/>
          <w:sz w:val="32"/>
          <w:szCs w:val="32"/>
        </w:rPr>
        <w:t>6000</w:t>
      </w:r>
      <w:r w:rsidRPr="00D175D0">
        <w:rPr>
          <w:rFonts w:ascii="仿宋_GB2312" w:eastAsia="仿宋_GB2312" w:hint="eastAsia"/>
          <w:bCs/>
          <w:sz w:val="32"/>
          <w:szCs w:val="32"/>
        </w:rPr>
        <w:t>元，不设年度最高支付限额；超过起付标准，不足或等于</w:t>
      </w:r>
      <w:r w:rsidRPr="00D175D0">
        <w:rPr>
          <w:rFonts w:ascii="仿宋_GB2312" w:eastAsia="仿宋_GB2312"/>
          <w:bCs/>
          <w:sz w:val="32"/>
          <w:szCs w:val="32"/>
        </w:rPr>
        <w:t>10</w:t>
      </w:r>
      <w:r w:rsidRPr="00D175D0">
        <w:rPr>
          <w:rFonts w:ascii="仿宋_GB2312" w:eastAsia="仿宋_GB2312" w:hint="eastAsia"/>
          <w:bCs/>
          <w:sz w:val="32"/>
          <w:szCs w:val="32"/>
        </w:rPr>
        <w:t>万元的基本医疗费用，支付</w:t>
      </w:r>
      <w:r w:rsidRPr="00D175D0">
        <w:rPr>
          <w:rFonts w:ascii="仿宋_GB2312" w:eastAsia="仿宋_GB2312"/>
          <w:bCs/>
          <w:sz w:val="32"/>
          <w:szCs w:val="32"/>
        </w:rPr>
        <w:t>80%</w:t>
      </w:r>
      <w:r w:rsidRPr="00D175D0">
        <w:rPr>
          <w:rFonts w:ascii="仿宋_GB2312" w:eastAsia="仿宋_GB2312" w:hint="eastAsia"/>
          <w:bCs/>
          <w:sz w:val="32"/>
          <w:szCs w:val="32"/>
        </w:rPr>
        <w:t>；超过</w:t>
      </w:r>
      <w:r w:rsidRPr="00D175D0">
        <w:rPr>
          <w:rFonts w:ascii="仿宋_GB2312" w:eastAsia="仿宋_GB2312"/>
          <w:bCs/>
          <w:sz w:val="32"/>
          <w:szCs w:val="32"/>
        </w:rPr>
        <w:t>10</w:t>
      </w:r>
      <w:r w:rsidRPr="00D175D0">
        <w:rPr>
          <w:rFonts w:ascii="仿宋_GB2312" w:eastAsia="仿宋_GB2312" w:hint="eastAsia"/>
          <w:bCs/>
          <w:sz w:val="32"/>
          <w:szCs w:val="32"/>
        </w:rPr>
        <w:t>万元的基本医疗费用，支付</w:t>
      </w:r>
      <w:r w:rsidRPr="00D175D0">
        <w:rPr>
          <w:rFonts w:ascii="仿宋_GB2312" w:eastAsia="仿宋_GB2312"/>
          <w:bCs/>
          <w:sz w:val="32"/>
          <w:szCs w:val="32"/>
        </w:rPr>
        <w:t>85%</w:t>
      </w:r>
      <w:r w:rsidRPr="00D175D0">
        <w:rPr>
          <w:rFonts w:ascii="仿宋_GB2312" w:eastAsia="仿宋_GB2312" w:hint="eastAsia"/>
          <w:bCs/>
          <w:sz w:val="32"/>
          <w:szCs w:val="32"/>
        </w:rPr>
        <w:t>；</w:t>
      </w:r>
    </w:p>
    <w:p w:rsidR="006E6BD7" w:rsidRPr="00D175D0" w:rsidRDefault="006E6BD7" w:rsidP="00172CFC">
      <w:pPr>
        <w:snapToGrid w:val="0"/>
        <w:spacing w:line="580" w:lineRule="exact"/>
        <w:ind w:firstLineChars="200" w:firstLine="31680"/>
        <w:rPr>
          <w:rFonts w:ascii="仿宋_GB2312" w:eastAsia="仿宋_GB2312"/>
          <w:bCs/>
          <w:sz w:val="32"/>
          <w:szCs w:val="32"/>
        </w:rPr>
      </w:pPr>
      <w:r w:rsidRPr="00D175D0">
        <w:rPr>
          <w:rFonts w:ascii="仿宋_GB2312" w:eastAsia="仿宋_GB2312" w:hint="eastAsia"/>
          <w:bCs/>
          <w:sz w:val="32"/>
          <w:szCs w:val="32"/>
        </w:rPr>
        <w:t>（二）建档立卡的贫困人员、最低生活保障对象，起付标准为</w:t>
      </w:r>
      <w:r w:rsidRPr="00D175D0">
        <w:rPr>
          <w:rFonts w:ascii="仿宋_GB2312" w:eastAsia="仿宋_GB2312"/>
          <w:bCs/>
          <w:sz w:val="32"/>
          <w:szCs w:val="32"/>
        </w:rPr>
        <w:t>9000</w:t>
      </w:r>
      <w:r w:rsidRPr="00D175D0">
        <w:rPr>
          <w:rFonts w:ascii="仿宋_GB2312" w:eastAsia="仿宋_GB2312" w:hint="eastAsia"/>
          <w:bCs/>
          <w:sz w:val="32"/>
          <w:szCs w:val="32"/>
        </w:rPr>
        <w:t>元，不设年度最高支付限额；超过起付标准，不足或等于</w:t>
      </w:r>
      <w:r w:rsidRPr="00D175D0">
        <w:rPr>
          <w:rFonts w:ascii="仿宋_GB2312" w:eastAsia="仿宋_GB2312"/>
          <w:bCs/>
          <w:sz w:val="32"/>
          <w:szCs w:val="32"/>
        </w:rPr>
        <w:t>10</w:t>
      </w:r>
      <w:r w:rsidRPr="00D175D0">
        <w:rPr>
          <w:rFonts w:ascii="仿宋_GB2312" w:eastAsia="仿宋_GB2312" w:hint="eastAsia"/>
          <w:bCs/>
          <w:sz w:val="32"/>
          <w:szCs w:val="32"/>
        </w:rPr>
        <w:t>万元的基本医疗费用，支付</w:t>
      </w:r>
      <w:r w:rsidRPr="00D175D0">
        <w:rPr>
          <w:rFonts w:ascii="仿宋_GB2312" w:eastAsia="仿宋_GB2312"/>
          <w:bCs/>
          <w:sz w:val="32"/>
          <w:szCs w:val="32"/>
        </w:rPr>
        <w:t>70%</w:t>
      </w:r>
      <w:r w:rsidRPr="00D175D0">
        <w:rPr>
          <w:rFonts w:ascii="仿宋_GB2312" w:eastAsia="仿宋_GB2312" w:hint="eastAsia"/>
          <w:bCs/>
          <w:sz w:val="32"/>
          <w:szCs w:val="32"/>
        </w:rPr>
        <w:t>；超过</w:t>
      </w:r>
      <w:r w:rsidRPr="00D175D0">
        <w:rPr>
          <w:rFonts w:ascii="仿宋_GB2312" w:eastAsia="仿宋_GB2312"/>
          <w:bCs/>
          <w:sz w:val="32"/>
          <w:szCs w:val="32"/>
        </w:rPr>
        <w:t>10</w:t>
      </w:r>
      <w:r w:rsidRPr="00D175D0">
        <w:rPr>
          <w:rFonts w:ascii="仿宋_GB2312" w:eastAsia="仿宋_GB2312" w:hint="eastAsia"/>
          <w:bCs/>
          <w:sz w:val="32"/>
          <w:szCs w:val="32"/>
        </w:rPr>
        <w:t>万元的基本医疗费用，支付</w:t>
      </w:r>
      <w:r w:rsidRPr="00D175D0">
        <w:rPr>
          <w:rFonts w:ascii="仿宋_GB2312" w:eastAsia="仿宋_GB2312"/>
          <w:bCs/>
          <w:sz w:val="32"/>
          <w:szCs w:val="32"/>
        </w:rPr>
        <w:t>75%</w:t>
      </w:r>
      <w:r w:rsidRPr="00D175D0">
        <w:rPr>
          <w:rFonts w:ascii="仿宋_GB2312" w:eastAsia="仿宋_GB2312" w:hint="eastAsia"/>
          <w:bCs/>
          <w:sz w:val="32"/>
          <w:szCs w:val="32"/>
        </w:rPr>
        <w:t>。</w:t>
      </w:r>
    </w:p>
    <w:p w:rsidR="006E6BD7" w:rsidRPr="00D175D0" w:rsidRDefault="006E6BD7" w:rsidP="00172CFC">
      <w:pPr>
        <w:autoSpaceDE w:val="0"/>
        <w:autoSpaceDN w:val="0"/>
        <w:adjustRightInd w:val="0"/>
        <w:spacing w:line="580" w:lineRule="exact"/>
        <w:ind w:firstLineChars="200" w:firstLine="31680"/>
        <w:rPr>
          <w:rFonts w:ascii="仿宋_GB2312" w:eastAsia="仿宋_GB2312"/>
          <w:bCs/>
          <w:sz w:val="32"/>
          <w:szCs w:val="32"/>
        </w:rPr>
      </w:pPr>
      <w:r w:rsidRPr="00D175D0">
        <w:rPr>
          <w:rFonts w:ascii="仿宋_GB2312" w:eastAsia="仿宋_GB2312" w:hAnsi="宋体" w:hint="eastAsia"/>
          <w:b/>
          <w:sz w:val="32"/>
          <w:szCs w:val="32"/>
        </w:rPr>
        <w:t>第四十六条【意外伤害】</w:t>
      </w:r>
      <w:r w:rsidRPr="00D175D0">
        <w:rPr>
          <w:rFonts w:ascii="仿宋_GB2312" w:eastAsia="仿宋_GB2312"/>
          <w:b/>
          <w:bCs/>
          <w:sz w:val="32"/>
          <w:szCs w:val="32"/>
        </w:rPr>
        <w:t xml:space="preserve"> </w:t>
      </w:r>
      <w:r w:rsidRPr="00D175D0">
        <w:rPr>
          <w:rFonts w:ascii="仿宋_GB2312" w:eastAsia="仿宋_GB2312"/>
          <w:bCs/>
          <w:sz w:val="32"/>
          <w:szCs w:val="32"/>
        </w:rPr>
        <w:t xml:space="preserve"> </w:t>
      </w:r>
      <w:r w:rsidRPr="00D175D0">
        <w:rPr>
          <w:rFonts w:ascii="仿宋_GB2312" w:eastAsia="仿宋_GB2312" w:hint="eastAsia"/>
          <w:bCs/>
          <w:sz w:val="32"/>
          <w:szCs w:val="32"/>
        </w:rPr>
        <w:t>参保人因意外伤害住院产生的基本医疗费用，由大病保险资金按本办法第四十条规定支付，个人自付的基本医疗费用可按本办法第四十三条规定享受大病医疗待遇。</w:t>
      </w:r>
    </w:p>
    <w:p w:rsidR="006E6BD7" w:rsidRPr="00D175D0" w:rsidRDefault="006E6BD7" w:rsidP="00172CFC">
      <w:pPr>
        <w:autoSpaceDE w:val="0"/>
        <w:autoSpaceDN w:val="0"/>
        <w:adjustRightInd w:val="0"/>
        <w:spacing w:line="580" w:lineRule="exact"/>
        <w:ind w:firstLineChars="200" w:firstLine="31680"/>
        <w:rPr>
          <w:rFonts w:ascii="仿宋_GB2312" w:eastAsia="仿宋_GB2312"/>
          <w:bCs/>
          <w:sz w:val="32"/>
          <w:szCs w:val="32"/>
        </w:rPr>
      </w:pPr>
      <w:r w:rsidRPr="00D175D0">
        <w:rPr>
          <w:rFonts w:ascii="仿宋_GB2312" w:eastAsia="仿宋_GB2312" w:hAnsi="Cambria" w:hint="eastAsia"/>
          <w:sz w:val="32"/>
          <w:szCs w:val="32"/>
        </w:rPr>
        <w:t>年度内大病保险资金支付参保人大病医疗待遇及意外伤害医疗待遇的限额独立核算。其中，支付意外伤害医疗待遇的限额不超过其基本医疗保险参保期内最高支付限额。</w:t>
      </w:r>
    </w:p>
    <w:p w:rsidR="006E6BD7" w:rsidRPr="00D175D0" w:rsidRDefault="006E6BD7" w:rsidP="00172CFC">
      <w:pPr>
        <w:autoSpaceDE w:val="0"/>
        <w:autoSpaceDN w:val="0"/>
        <w:adjustRightInd w:val="0"/>
        <w:spacing w:line="580" w:lineRule="exact"/>
        <w:ind w:firstLineChars="200" w:firstLine="31680"/>
        <w:rPr>
          <w:rFonts w:ascii="仿宋_GB2312" w:eastAsia="仿宋_GB2312"/>
          <w:bCs/>
          <w:sz w:val="32"/>
          <w:szCs w:val="32"/>
        </w:rPr>
      </w:pPr>
      <w:r w:rsidRPr="00D175D0">
        <w:rPr>
          <w:rFonts w:ascii="仿宋_GB2312" w:eastAsia="仿宋_GB2312" w:hint="eastAsia"/>
          <w:bCs/>
          <w:sz w:val="32"/>
          <w:szCs w:val="32"/>
        </w:rPr>
        <w:t>医疗费用依法应当由第三人负担，第三人不支付或者无法确定第三人的，大病保险资金先行支付后，有权向第三人追偿。</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第四十七条【补充险住院待遇】</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参加住院补充医疗保险的参保人</w:t>
      </w:r>
      <w:r w:rsidRPr="00D175D0">
        <w:rPr>
          <w:rFonts w:ascii="仿宋_GB2312" w:eastAsia="仿宋_GB2312" w:hint="eastAsia"/>
          <w:sz w:val="32"/>
          <w:szCs w:val="32"/>
        </w:rPr>
        <w:t>每次住院发生的</w:t>
      </w:r>
      <w:r w:rsidRPr="00D175D0">
        <w:rPr>
          <w:rFonts w:ascii="仿宋_GB2312" w:eastAsia="仿宋_GB2312" w:hAnsi="宋体" w:hint="eastAsia"/>
          <w:sz w:val="32"/>
          <w:szCs w:val="32"/>
        </w:rPr>
        <w:t>按基本医疗保险、大病保险规定核付后属个人负担的符合社会保险药品目录、诊疗项目及医疗服务设施范围规定部分支付或全部支付项目的医疗费用，由补充医疗保险基金按以下年度累计分段支付：不足或等于</w:t>
      </w:r>
      <w:r w:rsidRPr="00D175D0">
        <w:rPr>
          <w:rFonts w:ascii="仿宋_GB2312" w:eastAsia="仿宋_GB2312" w:hAnsi="宋体"/>
          <w:sz w:val="32"/>
          <w:szCs w:val="32"/>
        </w:rPr>
        <w:t>10</w:t>
      </w:r>
      <w:r w:rsidRPr="00D175D0">
        <w:rPr>
          <w:rFonts w:ascii="仿宋_GB2312" w:eastAsia="仿宋_GB2312" w:hAnsi="宋体" w:hint="eastAsia"/>
          <w:sz w:val="32"/>
          <w:szCs w:val="32"/>
        </w:rPr>
        <w:t>万元的，补助</w:t>
      </w:r>
      <w:r w:rsidRPr="00D175D0">
        <w:rPr>
          <w:rFonts w:ascii="仿宋_GB2312" w:eastAsia="仿宋_GB2312" w:hAnsi="宋体"/>
          <w:sz w:val="32"/>
          <w:szCs w:val="32"/>
        </w:rPr>
        <w:t>90%</w:t>
      </w:r>
      <w:r w:rsidRPr="00D175D0">
        <w:rPr>
          <w:rFonts w:ascii="仿宋_GB2312" w:eastAsia="仿宋_GB2312" w:hAnsi="宋体" w:hint="eastAsia"/>
          <w:sz w:val="32"/>
          <w:szCs w:val="32"/>
        </w:rPr>
        <w:t>；</w:t>
      </w:r>
      <w:r w:rsidRPr="00D175D0">
        <w:rPr>
          <w:rFonts w:ascii="仿宋_GB2312" w:eastAsia="仿宋_GB2312" w:hAnsi="宋体"/>
          <w:sz w:val="32"/>
          <w:szCs w:val="32"/>
        </w:rPr>
        <w:t>10</w:t>
      </w:r>
      <w:r w:rsidRPr="00D175D0">
        <w:rPr>
          <w:rFonts w:ascii="仿宋_GB2312" w:eastAsia="仿宋_GB2312" w:hAnsi="宋体" w:hint="eastAsia"/>
          <w:sz w:val="32"/>
          <w:szCs w:val="32"/>
        </w:rPr>
        <w:t>万元以上的，补助</w:t>
      </w:r>
      <w:r w:rsidRPr="00D175D0">
        <w:rPr>
          <w:rFonts w:ascii="仿宋_GB2312" w:eastAsia="仿宋_GB2312" w:hAnsi="宋体"/>
          <w:sz w:val="32"/>
          <w:szCs w:val="32"/>
        </w:rPr>
        <w:t>75%</w:t>
      </w:r>
      <w:r w:rsidRPr="00D175D0">
        <w:rPr>
          <w:rFonts w:ascii="仿宋_GB2312" w:eastAsia="仿宋_GB2312" w:hAnsi="宋体" w:hint="eastAsia"/>
          <w:sz w:val="32"/>
          <w:szCs w:val="32"/>
        </w:rPr>
        <w:t>。</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第四十八条【医保个账划入】</w:t>
      </w:r>
      <w:r w:rsidRPr="00D175D0">
        <w:rPr>
          <w:rFonts w:ascii="仿宋_GB2312" w:eastAsia="仿宋_GB2312" w:hAnsi="宋体"/>
          <w:b/>
          <w:sz w:val="32"/>
          <w:szCs w:val="32"/>
        </w:rPr>
        <w:t xml:space="preserve"> </w:t>
      </w:r>
      <w:r w:rsidRPr="00D175D0">
        <w:rPr>
          <w:rFonts w:ascii="仿宋_GB2312" w:eastAsia="仿宋_GB2312"/>
          <w:sz w:val="32"/>
          <w:szCs w:val="32"/>
        </w:rPr>
        <w:t xml:space="preserve"> </w:t>
      </w:r>
      <w:r w:rsidRPr="00D175D0">
        <w:rPr>
          <w:rFonts w:ascii="仿宋_GB2312" w:eastAsia="仿宋_GB2312" w:hAnsi="宋体" w:hint="eastAsia"/>
          <w:sz w:val="32"/>
          <w:szCs w:val="32"/>
        </w:rPr>
        <w:t>参加医保个账的参保人，按下列方式建立医保个账，按月划拨：</w:t>
      </w:r>
    </w:p>
    <w:p w:rsidR="006E6BD7" w:rsidRPr="00D175D0" w:rsidRDefault="006E6BD7" w:rsidP="00172CFC">
      <w:pPr>
        <w:widowControl/>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职工个人缴纳部分全部划入医保个账，用人单位缴纳部分按职工年龄分段划入医保个账：</w:t>
      </w:r>
      <w:r w:rsidRPr="00D175D0">
        <w:rPr>
          <w:rFonts w:ascii="仿宋_GB2312" w:eastAsia="仿宋_GB2312" w:hAnsi="宋体"/>
          <w:sz w:val="32"/>
          <w:szCs w:val="32"/>
        </w:rPr>
        <w:t>45</w:t>
      </w:r>
      <w:r w:rsidRPr="00D175D0">
        <w:rPr>
          <w:rFonts w:ascii="仿宋_GB2312" w:eastAsia="仿宋_GB2312" w:hAnsi="宋体" w:hint="eastAsia"/>
          <w:sz w:val="32"/>
          <w:szCs w:val="32"/>
        </w:rPr>
        <w:t>周岁以下的职工，按本人缴费基数的</w:t>
      </w:r>
      <w:r w:rsidRPr="00D175D0">
        <w:rPr>
          <w:rFonts w:ascii="仿宋_GB2312" w:eastAsia="仿宋_GB2312" w:hAnsi="宋体"/>
          <w:sz w:val="32"/>
          <w:szCs w:val="32"/>
        </w:rPr>
        <w:t>2.5%</w:t>
      </w:r>
      <w:r w:rsidRPr="00D175D0">
        <w:rPr>
          <w:rFonts w:ascii="仿宋_GB2312" w:eastAsia="仿宋_GB2312" w:hAnsi="宋体" w:hint="eastAsia"/>
          <w:sz w:val="32"/>
          <w:szCs w:val="32"/>
        </w:rPr>
        <w:t>划入；</w:t>
      </w:r>
      <w:r w:rsidRPr="00D175D0">
        <w:rPr>
          <w:rFonts w:ascii="仿宋_GB2312" w:eastAsia="仿宋_GB2312" w:hAnsi="宋体"/>
          <w:sz w:val="32"/>
          <w:szCs w:val="32"/>
        </w:rPr>
        <w:t>45</w:t>
      </w:r>
      <w:r w:rsidRPr="00D175D0">
        <w:rPr>
          <w:rFonts w:ascii="仿宋_GB2312" w:eastAsia="仿宋_GB2312" w:hAnsi="宋体" w:hint="eastAsia"/>
          <w:sz w:val="32"/>
          <w:szCs w:val="32"/>
        </w:rPr>
        <w:t>周岁（含本数）以上的职工，</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按本人缴费基数的</w:t>
      </w:r>
      <w:r w:rsidRPr="00D175D0">
        <w:rPr>
          <w:rFonts w:ascii="仿宋_GB2312" w:eastAsia="仿宋_GB2312" w:hAnsi="宋体"/>
          <w:sz w:val="32"/>
          <w:szCs w:val="32"/>
        </w:rPr>
        <w:t>2.8%</w:t>
      </w:r>
      <w:r w:rsidRPr="00D175D0">
        <w:rPr>
          <w:rFonts w:ascii="仿宋_GB2312" w:eastAsia="仿宋_GB2312" w:hAnsi="宋体" w:hint="eastAsia"/>
          <w:sz w:val="32"/>
          <w:szCs w:val="32"/>
        </w:rPr>
        <w:t>划入。城乡居民、无雇工的个体工商户、灵活就业人员等其他人员，医保个账的划入比例参照上述标准，其中应由单位缴费划入部分全部由个人缴费划入。</w:t>
      </w:r>
    </w:p>
    <w:p w:rsidR="006E6BD7" w:rsidRPr="00D175D0" w:rsidRDefault="006E6BD7" w:rsidP="00DE4348">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达到法定退休年龄且医保个账缴费年限达到第十六条规定缴费年限的人员，按上年度全市医保个账参保人员月平均缴费工资的</w:t>
      </w:r>
      <w:r w:rsidRPr="00D175D0">
        <w:rPr>
          <w:rFonts w:ascii="仿宋_GB2312" w:eastAsia="仿宋_GB2312" w:hAnsi="宋体"/>
          <w:sz w:val="32"/>
          <w:szCs w:val="32"/>
        </w:rPr>
        <w:t>4.5%</w:t>
      </w:r>
      <w:r w:rsidRPr="00D175D0">
        <w:rPr>
          <w:rFonts w:ascii="仿宋_GB2312" w:eastAsia="仿宋_GB2312" w:hAnsi="宋体" w:hint="eastAsia"/>
          <w:sz w:val="32"/>
          <w:szCs w:val="32"/>
        </w:rPr>
        <w:t>划入，全部由医保个账基金划入。</w:t>
      </w:r>
      <w:bookmarkStart w:id="22" w:name="_Hlk509790842"/>
    </w:p>
    <w:p w:rsidR="006E6BD7" w:rsidRPr="00D175D0" w:rsidRDefault="006E6BD7" w:rsidP="00172CFC">
      <w:pPr>
        <w:snapToGrid w:val="0"/>
        <w:spacing w:line="580" w:lineRule="exact"/>
        <w:ind w:firstLineChars="200" w:firstLine="31680"/>
        <w:rPr>
          <w:rFonts w:ascii="仿宋_GB2312" w:eastAsia="仿宋_GB2312" w:hAnsi="宋体"/>
          <w:kern w:val="10"/>
          <w:sz w:val="32"/>
          <w:szCs w:val="32"/>
        </w:rPr>
      </w:pPr>
      <w:r w:rsidRPr="00D175D0">
        <w:rPr>
          <w:rFonts w:ascii="仿宋_GB2312" w:eastAsia="仿宋_GB2312" w:hAnsi="宋体" w:hint="eastAsia"/>
          <w:b/>
          <w:sz w:val="32"/>
          <w:szCs w:val="32"/>
        </w:rPr>
        <w:t>第四十九条</w:t>
      </w:r>
      <w:bookmarkEnd w:id="22"/>
      <w:r w:rsidRPr="00D175D0">
        <w:rPr>
          <w:rFonts w:ascii="仿宋_GB2312" w:eastAsia="仿宋_GB2312" w:hAnsi="宋体" w:hint="eastAsia"/>
          <w:b/>
          <w:sz w:val="32"/>
          <w:szCs w:val="32"/>
        </w:rPr>
        <w:t>【</w:t>
      </w:r>
      <w:bookmarkStart w:id="23" w:name="_Hlk511261951"/>
      <w:r w:rsidRPr="00D175D0">
        <w:rPr>
          <w:rFonts w:ascii="仿宋_GB2312" w:eastAsia="仿宋_GB2312" w:hAnsi="宋体" w:hint="eastAsia"/>
          <w:b/>
          <w:sz w:val="32"/>
          <w:szCs w:val="32"/>
        </w:rPr>
        <w:t>医保个账使用范围</w:t>
      </w:r>
      <w:bookmarkEnd w:id="23"/>
      <w:r w:rsidRPr="00D175D0">
        <w:rPr>
          <w:rFonts w:ascii="仿宋_GB2312" w:eastAsia="仿宋_GB2312" w:hAnsi="宋体" w:hint="eastAsia"/>
          <w:b/>
          <w:sz w:val="32"/>
          <w:szCs w:val="32"/>
        </w:rPr>
        <w:t>】</w:t>
      </w:r>
      <w:r w:rsidRPr="00D175D0">
        <w:rPr>
          <w:rFonts w:ascii="仿宋_GB2312" w:eastAsia="仿宋_GB2312" w:hAnsi="宋体"/>
          <w:b/>
          <w:sz w:val="32"/>
          <w:szCs w:val="32"/>
        </w:rPr>
        <w:t xml:space="preserve"> </w:t>
      </w:r>
      <w:r w:rsidRPr="00D175D0">
        <w:rPr>
          <w:rFonts w:ascii="仿宋_GB2312" w:eastAsia="仿宋_GB2312"/>
          <w:sz w:val="32"/>
          <w:szCs w:val="32"/>
        </w:rPr>
        <w:t xml:space="preserve"> </w:t>
      </w:r>
      <w:r w:rsidRPr="00D175D0">
        <w:rPr>
          <w:rFonts w:ascii="仿宋_GB2312" w:eastAsia="仿宋_GB2312" w:hAnsi="宋体" w:hint="eastAsia"/>
          <w:kern w:val="10"/>
          <w:sz w:val="32"/>
          <w:szCs w:val="32"/>
        </w:rPr>
        <w:t>医保个账由本人管理使用，用于支付本人及家庭成员在本市社会保险定点医药机构发生的医药费用、预防接种、健康体检、本市家庭医生签约服务费及购买商业健康保险等相关费用。</w:t>
      </w:r>
    </w:p>
    <w:p w:rsidR="006E6BD7" w:rsidRPr="00D175D0" w:rsidRDefault="006E6BD7" w:rsidP="00172CFC">
      <w:pPr>
        <w:snapToGrid w:val="0"/>
        <w:spacing w:line="580" w:lineRule="exact"/>
        <w:ind w:firstLineChars="200" w:firstLine="31680"/>
        <w:rPr>
          <w:rFonts w:ascii="仿宋_GB2312" w:eastAsia="仿宋_GB2312" w:hAnsi="宋体"/>
          <w:kern w:val="10"/>
          <w:sz w:val="32"/>
          <w:szCs w:val="32"/>
        </w:rPr>
      </w:pPr>
      <w:r w:rsidRPr="00D175D0">
        <w:rPr>
          <w:rFonts w:ascii="仿宋_GB2312" w:eastAsia="仿宋_GB2312" w:hAnsi="宋体" w:hint="eastAsia"/>
          <w:kern w:val="10"/>
          <w:sz w:val="32"/>
          <w:szCs w:val="32"/>
        </w:rPr>
        <w:t>医保个账与社会医疗保险基金不重复支付。</w:t>
      </w:r>
    </w:p>
    <w:p w:rsidR="006E6BD7" w:rsidRPr="00D175D0" w:rsidRDefault="006E6BD7" w:rsidP="00172CFC">
      <w:pPr>
        <w:snapToGrid w:val="0"/>
        <w:spacing w:line="580" w:lineRule="exact"/>
        <w:ind w:firstLineChars="200" w:firstLine="31680"/>
        <w:rPr>
          <w:rFonts w:ascii="仿宋_GB2312" w:eastAsia="仿宋_GB2312" w:hAnsi="宋体"/>
          <w:kern w:val="10"/>
          <w:sz w:val="32"/>
          <w:szCs w:val="32"/>
        </w:rPr>
      </w:pPr>
      <w:r w:rsidRPr="00D175D0">
        <w:rPr>
          <w:rFonts w:ascii="仿宋_GB2312" w:eastAsia="仿宋_GB2312" w:hAnsi="宋体" w:hint="eastAsia"/>
          <w:b/>
          <w:sz w:val="32"/>
          <w:szCs w:val="32"/>
        </w:rPr>
        <w:t>第五十条</w:t>
      </w:r>
      <w:bookmarkStart w:id="24" w:name="_Hlk511261993"/>
      <w:r w:rsidRPr="00D175D0">
        <w:rPr>
          <w:rFonts w:ascii="仿宋_GB2312" w:eastAsia="仿宋_GB2312" w:hAnsi="宋体" w:hint="eastAsia"/>
          <w:b/>
          <w:sz w:val="32"/>
          <w:szCs w:val="32"/>
        </w:rPr>
        <w:t>【医保个账其他规定】</w:t>
      </w:r>
      <w:bookmarkEnd w:id="24"/>
      <w:r w:rsidRPr="00D175D0">
        <w:rPr>
          <w:rFonts w:ascii="仿宋_GB2312" w:eastAsia="仿宋_GB2312" w:hAnsi="宋体"/>
          <w:b/>
          <w:sz w:val="32"/>
          <w:szCs w:val="32"/>
        </w:rPr>
        <w:t xml:space="preserve">  </w:t>
      </w:r>
      <w:r w:rsidRPr="00D175D0">
        <w:rPr>
          <w:rFonts w:ascii="仿宋_GB2312" w:eastAsia="仿宋_GB2312" w:hAnsi="宋体" w:hint="eastAsia"/>
          <w:kern w:val="10"/>
          <w:sz w:val="32"/>
          <w:szCs w:val="32"/>
        </w:rPr>
        <w:t>参加医保个账的用人单位或个人停保、中断缴费或未足额缴费的，从停保、中断缴费或欠费的当月起停止享受医保个账待遇，其医保个账余额可继续使用。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医保个账余额本、息为本人所有，可结转、继承，不得违规提取现金或挪作他用。</w:t>
      </w:r>
    </w:p>
    <w:p w:rsidR="006E6BD7" w:rsidRPr="00D175D0" w:rsidRDefault="006E6BD7" w:rsidP="00172CFC">
      <w:pPr>
        <w:snapToGrid w:val="0"/>
        <w:spacing w:line="580" w:lineRule="exact"/>
        <w:ind w:firstLineChars="200" w:firstLine="31680"/>
        <w:rPr>
          <w:rFonts w:ascii="仿宋_GB2312" w:eastAsia="仿宋_GB2312" w:hAnsi="宋体"/>
          <w:kern w:val="10"/>
          <w:sz w:val="32"/>
          <w:szCs w:val="32"/>
        </w:rPr>
      </w:pPr>
      <w:r w:rsidRPr="00D175D0">
        <w:rPr>
          <w:rFonts w:ascii="仿宋_GB2312" w:eastAsia="仿宋_GB2312" w:hAnsi="宋体" w:hint="eastAsia"/>
          <w:kern w:val="10"/>
          <w:sz w:val="32"/>
          <w:szCs w:val="32"/>
        </w:rPr>
        <w:t>参保人死亡的，其医保个账余额按法定程序继承。</w:t>
      </w:r>
    </w:p>
    <w:p w:rsidR="006E6BD7" w:rsidRPr="00D175D0" w:rsidRDefault="006E6BD7" w:rsidP="00172CFC">
      <w:pPr>
        <w:snapToGrid w:val="0"/>
        <w:spacing w:line="580" w:lineRule="exact"/>
        <w:ind w:firstLineChars="200" w:firstLine="31680"/>
        <w:rPr>
          <w:rFonts w:ascii="仿宋_GB2312" w:eastAsia="仿宋_GB2312" w:hAnsi="宋体"/>
          <w:kern w:val="10"/>
          <w:sz w:val="32"/>
          <w:szCs w:val="32"/>
        </w:rPr>
      </w:pPr>
      <w:bookmarkStart w:id="25" w:name="_Hlk510577937"/>
      <w:r w:rsidRPr="00D175D0">
        <w:rPr>
          <w:rFonts w:ascii="仿宋_GB2312" w:eastAsia="仿宋_GB2312" w:hAnsi="宋体" w:hint="eastAsia"/>
          <w:b/>
          <w:sz w:val="32"/>
          <w:szCs w:val="32"/>
        </w:rPr>
        <w:t>第五十一条</w:t>
      </w:r>
      <w:bookmarkEnd w:id="25"/>
      <w:r w:rsidRPr="00D175D0">
        <w:rPr>
          <w:rFonts w:ascii="仿宋_GB2312" w:eastAsia="仿宋_GB2312" w:hAnsi="宋体" w:hint="eastAsia"/>
          <w:b/>
          <w:sz w:val="32"/>
          <w:szCs w:val="32"/>
        </w:rPr>
        <w:t>【急诊抢救】</w:t>
      </w:r>
      <w:r w:rsidRPr="00D175D0">
        <w:rPr>
          <w:rFonts w:ascii="仿宋_GB2312" w:eastAsia="仿宋_GB2312" w:hAnsi="微软雅黑" w:cs="微软雅黑"/>
          <w:b/>
          <w:sz w:val="32"/>
          <w:szCs w:val="32"/>
        </w:rPr>
        <w:t xml:space="preserve">  </w:t>
      </w:r>
      <w:r w:rsidRPr="00D175D0">
        <w:rPr>
          <w:rFonts w:ascii="仿宋_GB2312" w:eastAsia="仿宋_GB2312" w:hAnsi="宋体" w:hint="eastAsia"/>
          <w:sz w:val="32"/>
          <w:szCs w:val="32"/>
        </w:rPr>
        <w:t>参保人</w:t>
      </w:r>
      <w:r w:rsidRPr="00D175D0">
        <w:rPr>
          <w:rFonts w:ascii="仿宋_GB2312" w:eastAsia="仿宋_GB2312" w:hAnsi="宋体" w:hint="eastAsia"/>
          <w:kern w:val="10"/>
          <w:sz w:val="32"/>
          <w:szCs w:val="32"/>
        </w:rPr>
        <w:t>因急、危重病就近在非本市定点医疗机构急诊住院发生的住院基本医疗费用，可按在本市同级定点医疗机构住院的待遇标准支付。</w:t>
      </w:r>
      <w:r w:rsidRPr="00D175D0">
        <w:rPr>
          <w:rFonts w:ascii="仿宋_GB2312" w:eastAsia="仿宋_GB2312" w:hAnsi="宋体"/>
          <w:kern w:val="10"/>
          <w:sz w:val="32"/>
          <w:szCs w:val="32"/>
        </w:rPr>
        <w:t xml:space="preserve"> </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参保人</w:t>
      </w:r>
      <w:r w:rsidRPr="00D175D0">
        <w:rPr>
          <w:rFonts w:ascii="仿宋_GB2312" w:eastAsia="仿宋_GB2312" w:hAnsi="宋体" w:hint="eastAsia"/>
          <w:kern w:val="10"/>
          <w:sz w:val="32"/>
          <w:szCs w:val="32"/>
        </w:rPr>
        <w:t>因急、危重病就近在非本市医疗机构门诊抢救无效死亡产生的基本医疗费用，基本医疗保险基金按</w:t>
      </w:r>
      <w:r w:rsidRPr="00D175D0">
        <w:rPr>
          <w:rFonts w:ascii="仿宋_GB2312" w:eastAsia="仿宋_GB2312" w:hAnsi="宋体"/>
          <w:kern w:val="10"/>
          <w:sz w:val="32"/>
          <w:szCs w:val="32"/>
        </w:rPr>
        <w:t>70%</w:t>
      </w:r>
      <w:r w:rsidRPr="00D175D0">
        <w:rPr>
          <w:rFonts w:ascii="仿宋_GB2312" w:eastAsia="仿宋_GB2312" w:hAnsi="宋体" w:hint="eastAsia"/>
          <w:kern w:val="10"/>
          <w:sz w:val="32"/>
          <w:szCs w:val="32"/>
        </w:rPr>
        <w:t>支付。</w:t>
      </w:r>
    </w:p>
    <w:p w:rsidR="006E6BD7" w:rsidRPr="00D175D0" w:rsidRDefault="006E6BD7" w:rsidP="00172CFC">
      <w:pPr>
        <w:tabs>
          <w:tab w:val="left" w:pos="-210"/>
          <w:tab w:val="left" w:pos="1365"/>
        </w:tabs>
        <w:snapToGrid w:val="0"/>
        <w:spacing w:line="580" w:lineRule="exact"/>
        <w:ind w:firstLineChars="200" w:firstLine="31680"/>
        <w:rPr>
          <w:rFonts w:ascii="仿宋_GB2312" w:eastAsia="仿宋_GB2312" w:hAnsi="宋体"/>
          <w:b/>
          <w:sz w:val="32"/>
          <w:szCs w:val="32"/>
        </w:rPr>
      </w:pPr>
      <w:r w:rsidRPr="00D175D0">
        <w:rPr>
          <w:rFonts w:ascii="仿宋_GB2312" w:eastAsia="仿宋_GB2312" w:hAnsi="宋体" w:hint="eastAsia"/>
          <w:b/>
          <w:sz w:val="32"/>
          <w:szCs w:val="32"/>
        </w:rPr>
        <w:t>第五十二条【新生儿待遇】</w:t>
      </w:r>
      <w:r w:rsidRPr="00D175D0">
        <w:rPr>
          <w:rFonts w:ascii="仿宋_GB2312" w:eastAsia="仿宋_GB2312" w:hAnsi="宋体"/>
          <w:b/>
          <w:sz w:val="32"/>
          <w:szCs w:val="32"/>
        </w:rPr>
        <w:t xml:space="preserve">  </w:t>
      </w:r>
      <w:r w:rsidRPr="00D175D0">
        <w:rPr>
          <w:rFonts w:ascii="仿宋_GB2312" w:eastAsia="仿宋_GB2312" w:hAnsi="宋体" w:cs="宋体" w:hint="eastAsia"/>
          <w:sz w:val="32"/>
          <w:szCs w:val="32"/>
        </w:rPr>
        <w:t>符合参保条件的新生儿出生后</w:t>
      </w:r>
      <w:r w:rsidRPr="00D175D0">
        <w:rPr>
          <w:rFonts w:ascii="仿宋_GB2312" w:eastAsia="仿宋_GB2312" w:hAnsi="宋体" w:cs="宋体"/>
          <w:sz w:val="32"/>
          <w:szCs w:val="32"/>
        </w:rPr>
        <w:t>7</w:t>
      </w:r>
      <w:r w:rsidRPr="00D175D0">
        <w:rPr>
          <w:rFonts w:ascii="仿宋_GB2312" w:eastAsia="仿宋_GB2312" w:hAnsi="宋体" w:cs="宋体" w:hint="eastAsia"/>
          <w:sz w:val="32"/>
          <w:szCs w:val="32"/>
        </w:rPr>
        <w:t>个月内（从出生次月起计）参保</w:t>
      </w:r>
      <w:r w:rsidRPr="00D175D0">
        <w:rPr>
          <w:rFonts w:ascii="仿宋_GB2312" w:eastAsia="仿宋_GB2312" w:hAnsi="宋体" w:hint="eastAsia"/>
          <w:sz w:val="32"/>
          <w:szCs w:val="32"/>
        </w:rPr>
        <w:t>并补缴出生到办理参保期间基本医疗保险费（指本金）</w:t>
      </w:r>
      <w:r w:rsidRPr="00D175D0">
        <w:rPr>
          <w:rFonts w:ascii="仿宋_GB2312" w:eastAsia="仿宋_GB2312" w:hAnsi="宋体" w:cs="宋体" w:hint="eastAsia"/>
          <w:sz w:val="32"/>
          <w:szCs w:val="32"/>
        </w:rPr>
        <w:t>的，从出生之日起至完成参保缴费手续期间可享受住院及特定门诊医疗保险待遇，出生之日起至</w:t>
      </w:r>
      <w:r w:rsidRPr="00D175D0">
        <w:rPr>
          <w:rFonts w:ascii="仿宋_GB2312" w:eastAsia="仿宋_GB2312" w:hAnsi="宋体" w:cs="宋体"/>
          <w:sz w:val="32"/>
          <w:szCs w:val="32"/>
        </w:rPr>
        <w:t>7</w:t>
      </w:r>
      <w:r w:rsidRPr="00D175D0">
        <w:rPr>
          <w:rFonts w:ascii="仿宋_GB2312" w:eastAsia="仿宋_GB2312" w:hAnsi="宋体" w:cs="宋体" w:hint="eastAsia"/>
          <w:sz w:val="32"/>
          <w:szCs w:val="32"/>
        </w:rPr>
        <w:t>个月内大病保险起付标准参照第四十五条第（二）项执行。</w:t>
      </w:r>
    </w:p>
    <w:p w:rsidR="006E6BD7" w:rsidRPr="00D175D0" w:rsidRDefault="006E6BD7" w:rsidP="00172CFC">
      <w:pPr>
        <w:tabs>
          <w:tab w:val="left" w:pos="-210"/>
          <w:tab w:val="left" w:pos="1365"/>
        </w:tabs>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第五十三条【异地就医】</w:t>
      </w:r>
      <w:r w:rsidRPr="00D175D0">
        <w:rPr>
          <w:rFonts w:ascii="仿宋_GB2312" w:eastAsia="仿宋_GB2312" w:hAnsi="微软雅黑" w:cs="微软雅黑"/>
          <w:b/>
          <w:sz w:val="32"/>
          <w:szCs w:val="32"/>
        </w:rPr>
        <w:t xml:space="preserve">  </w:t>
      </w:r>
      <w:r w:rsidRPr="00D175D0">
        <w:rPr>
          <w:rFonts w:ascii="仿宋_GB2312" w:eastAsia="仿宋_GB2312" w:hAnsi="宋体" w:hint="eastAsia"/>
          <w:sz w:val="32"/>
          <w:szCs w:val="32"/>
        </w:rPr>
        <w:t>符合以下范围的长期异地定居或工作的参保人，可到本市社会保险经办机构办理异地就医备案手续，申请异地就医：</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（一）异地安置人员：退休后在异地定居并且户籍迁入定居地的人员</w:t>
      </w:r>
      <w:r w:rsidRPr="00D175D0">
        <w:rPr>
          <w:rFonts w:ascii="仿宋_GB2312" w:eastAsia="仿宋_GB2312" w:hAnsi="宋体"/>
          <w:sz w:val="32"/>
          <w:szCs w:val="32"/>
        </w:rPr>
        <w:t>;</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（二）异地长期居住人员：在异地居住生活</w:t>
      </w:r>
      <w:r w:rsidRPr="00D175D0">
        <w:rPr>
          <w:rFonts w:ascii="仿宋_GB2312" w:eastAsia="仿宋_GB2312" w:hAnsi="宋体"/>
          <w:sz w:val="32"/>
          <w:szCs w:val="32"/>
        </w:rPr>
        <w:t>12</w:t>
      </w:r>
      <w:r w:rsidRPr="00D175D0">
        <w:rPr>
          <w:rFonts w:ascii="仿宋_GB2312" w:eastAsia="仿宋_GB2312" w:hAnsi="宋体" w:hint="eastAsia"/>
          <w:sz w:val="32"/>
          <w:szCs w:val="32"/>
        </w:rPr>
        <w:t>个月以上的人员</w:t>
      </w:r>
      <w:r w:rsidRPr="00D175D0">
        <w:rPr>
          <w:rFonts w:ascii="仿宋_GB2312" w:eastAsia="仿宋_GB2312" w:hAnsi="宋体"/>
          <w:sz w:val="32"/>
          <w:szCs w:val="32"/>
        </w:rPr>
        <w:t>;</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（三）常驻异地工作人员：本市用人单位派驻国内其他地区工作</w:t>
      </w:r>
      <w:r w:rsidRPr="00D175D0">
        <w:rPr>
          <w:rFonts w:ascii="仿宋_GB2312" w:eastAsia="仿宋_GB2312" w:hAnsi="宋体"/>
          <w:sz w:val="32"/>
          <w:szCs w:val="32"/>
        </w:rPr>
        <w:t>12</w:t>
      </w:r>
      <w:r w:rsidRPr="00D175D0">
        <w:rPr>
          <w:rFonts w:ascii="仿宋_GB2312" w:eastAsia="仿宋_GB2312" w:hAnsi="宋体" w:hint="eastAsia"/>
          <w:sz w:val="32"/>
          <w:szCs w:val="32"/>
        </w:rPr>
        <w:t>个月以上的人员。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经本市社会保险经办机构确认备案的异地就医人员，在备案地已接入异地就医结算平台的医疗机构住院，发生的符合规定的基本医疗费用，可按本市同级定点医疗机构待遇标准支付，</w:t>
      </w:r>
      <w:r w:rsidRPr="00D175D0">
        <w:rPr>
          <w:rFonts w:ascii="仿宋_GB2312" w:eastAsia="仿宋_GB2312" w:hAnsi="宋体" w:cs="宋体" w:hint="eastAsia"/>
          <w:sz w:val="32"/>
          <w:szCs w:val="32"/>
        </w:rPr>
        <w:t>在其他医疗机构住院均按到市外医疗机构就医的相关规定核算待遇</w:t>
      </w:r>
      <w:r w:rsidRPr="00D175D0">
        <w:rPr>
          <w:rFonts w:ascii="仿宋_GB2312" w:eastAsia="仿宋_GB2312" w:hAnsi="宋体" w:hint="eastAsia"/>
          <w:sz w:val="32"/>
          <w:szCs w:val="32"/>
        </w:rPr>
        <w:t>；在异地医疗机构门诊就医不享受本市社区门诊统筹待遇，社会保险经办机构每年按本市社区门诊统筹人头定额标准从其缴纳的基本医疗保险费中一次性划转其本人社会保障卡金融账户供其门诊就医使用；同时申报特定门诊的，选定特定门诊医疗机构时应在其备案地已接入异地就医结算平台的医疗机构中选择；参加医保个账的人员，每月应划入其医保个账的资金通过银行每月划入本人社会保障卡的金融账户，由本人自行管理使用。</w:t>
      </w:r>
    </w:p>
    <w:p w:rsidR="006E6BD7" w:rsidRPr="00D175D0" w:rsidRDefault="006E6BD7" w:rsidP="00172CFC">
      <w:pPr>
        <w:snapToGrid w:val="0"/>
        <w:spacing w:line="580" w:lineRule="exact"/>
        <w:ind w:firstLineChars="200" w:firstLine="31680"/>
        <w:rPr>
          <w:rFonts w:ascii="仿宋_GB2312" w:eastAsia="仿宋_GB2312" w:hAnsi="宋体" w:cs="宋体"/>
          <w:color w:val="000000"/>
          <w:kern w:val="0"/>
          <w:sz w:val="32"/>
          <w:szCs w:val="32"/>
        </w:rPr>
      </w:pPr>
      <w:r w:rsidRPr="00D175D0">
        <w:rPr>
          <w:rFonts w:ascii="仿宋_GB2312" w:eastAsia="仿宋_GB2312" w:hAnsi="宋体" w:cs="宋体" w:hint="eastAsia"/>
          <w:color w:val="000000"/>
          <w:kern w:val="0"/>
          <w:sz w:val="32"/>
          <w:szCs w:val="32"/>
        </w:rPr>
        <w:t>异地就医人员返回本市长期工作或居住的，参保人或用人单位应及时到本市社会保险经办机构办理异地就医注销手续。</w:t>
      </w:r>
    </w:p>
    <w:p w:rsidR="006E6BD7" w:rsidRPr="00D175D0" w:rsidRDefault="006E6BD7" w:rsidP="00172CFC">
      <w:pPr>
        <w:snapToGrid w:val="0"/>
        <w:spacing w:line="580" w:lineRule="exact"/>
        <w:ind w:firstLineChars="200" w:firstLine="31680"/>
        <w:rPr>
          <w:rFonts w:ascii="仿宋_GB2312" w:eastAsia="仿宋_GB2312" w:hAnsi="宋体" w:cs="宋体"/>
          <w:color w:val="000000"/>
          <w:kern w:val="0"/>
          <w:sz w:val="32"/>
          <w:szCs w:val="32"/>
        </w:rPr>
      </w:pPr>
      <w:r w:rsidRPr="00D175D0">
        <w:rPr>
          <w:rFonts w:ascii="仿宋_GB2312" w:eastAsia="仿宋_GB2312" w:hAnsi="宋体" w:cs="宋体" w:hint="eastAsia"/>
          <w:color w:val="000000"/>
          <w:kern w:val="0"/>
          <w:sz w:val="32"/>
          <w:szCs w:val="32"/>
        </w:rPr>
        <w:t>异地就医备案及注销手续当月办理，次月生效。</w:t>
      </w:r>
    </w:p>
    <w:p w:rsidR="006E6BD7" w:rsidRPr="00D175D0" w:rsidRDefault="006E6BD7" w:rsidP="00172CFC">
      <w:pPr>
        <w:widowControl/>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异地就医备案、结算及就医管理等其他事项按国家和省有关规定执行。</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第五十四条</w:t>
      </w:r>
      <w:bookmarkStart w:id="26" w:name="_Hlk511262166"/>
      <w:r w:rsidRPr="00D175D0">
        <w:rPr>
          <w:rFonts w:ascii="仿宋_GB2312" w:eastAsia="仿宋_GB2312" w:hAnsi="宋体" w:hint="eastAsia"/>
          <w:b/>
          <w:sz w:val="32"/>
          <w:szCs w:val="32"/>
        </w:rPr>
        <w:t>【基金不予支付范围】</w:t>
      </w:r>
      <w:bookmarkEnd w:id="26"/>
      <w:r w:rsidRPr="00D175D0">
        <w:rPr>
          <w:rFonts w:ascii="仿宋_GB2312" w:eastAsia="仿宋_GB2312" w:hAnsi="宋体"/>
          <w:sz w:val="32"/>
          <w:szCs w:val="32"/>
        </w:rPr>
        <w:t xml:space="preserve">  </w:t>
      </w:r>
      <w:r w:rsidRPr="00D175D0">
        <w:rPr>
          <w:rFonts w:ascii="仿宋_GB2312" w:eastAsia="仿宋_GB2312" w:hAnsi="宋体" w:hint="eastAsia"/>
          <w:sz w:val="32"/>
          <w:szCs w:val="32"/>
        </w:rPr>
        <w:t>下列医疗费用不纳入社会医疗保险基金支付范围：</w:t>
      </w:r>
    </w:p>
    <w:p w:rsidR="006E6BD7" w:rsidRPr="00D175D0" w:rsidRDefault="006E6BD7" w:rsidP="00172CFC">
      <w:pPr>
        <w:pStyle w:val="1"/>
        <w:numPr>
          <w:ilvl w:val="0"/>
          <w:numId w:val="1"/>
        </w:numPr>
        <w:snapToGrid w:val="0"/>
        <w:spacing w:line="580" w:lineRule="exact"/>
        <w:ind w:left="0" w:firstLine="31680"/>
        <w:rPr>
          <w:rFonts w:ascii="仿宋_GB2312" w:eastAsia="仿宋_GB2312" w:hAnsi="宋体"/>
          <w:sz w:val="32"/>
          <w:szCs w:val="32"/>
        </w:rPr>
      </w:pPr>
      <w:r w:rsidRPr="00D175D0">
        <w:rPr>
          <w:rFonts w:ascii="仿宋_GB2312" w:eastAsia="仿宋_GB2312" w:hAnsi="宋体" w:hint="eastAsia"/>
          <w:sz w:val="32"/>
          <w:szCs w:val="32"/>
        </w:rPr>
        <w:t>应当从工伤保险基金中支付的；</w:t>
      </w:r>
    </w:p>
    <w:p w:rsidR="006E6BD7" w:rsidRPr="00D175D0" w:rsidRDefault="006E6BD7" w:rsidP="00172CFC">
      <w:pPr>
        <w:pStyle w:val="1"/>
        <w:numPr>
          <w:ilvl w:val="0"/>
          <w:numId w:val="1"/>
        </w:numPr>
        <w:snapToGrid w:val="0"/>
        <w:spacing w:line="580" w:lineRule="exact"/>
        <w:ind w:left="0" w:firstLine="31680"/>
        <w:rPr>
          <w:rFonts w:ascii="仿宋_GB2312" w:eastAsia="仿宋_GB2312" w:hAnsi="宋体"/>
          <w:sz w:val="32"/>
          <w:szCs w:val="32"/>
        </w:rPr>
      </w:pPr>
      <w:r w:rsidRPr="00D175D0">
        <w:rPr>
          <w:rFonts w:ascii="仿宋_GB2312" w:eastAsia="仿宋_GB2312" w:hAnsi="宋体" w:hint="eastAsia"/>
          <w:sz w:val="32"/>
          <w:szCs w:val="32"/>
        </w:rPr>
        <w:t>应当由第三人负担的；</w:t>
      </w:r>
    </w:p>
    <w:p w:rsidR="006E6BD7" w:rsidRPr="00D175D0" w:rsidRDefault="006E6BD7" w:rsidP="00172CFC">
      <w:pPr>
        <w:pStyle w:val="1"/>
        <w:numPr>
          <w:ilvl w:val="0"/>
          <w:numId w:val="1"/>
        </w:numPr>
        <w:snapToGrid w:val="0"/>
        <w:spacing w:line="580" w:lineRule="exact"/>
        <w:ind w:left="0" w:firstLine="31680"/>
        <w:rPr>
          <w:rFonts w:ascii="仿宋_GB2312" w:eastAsia="仿宋_GB2312" w:hAnsi="宋体"/>
          <w:sz w:val="32"/>
          <w:szCs w:val="32"/>
        </w:rPr>
      </w:pPr>
      <w:r w:rsidRPr="00D175D0">
        <w:rPr>
          <w:rFonts w:ascii="仿宋_GB2312" w:eastAsia="仿宋_GB2312" w:hAnsi="宋体" w:hint="eastAsia"/>
          <w:sz w:val="32"/>
          <w:szCs w:val="32"/>
        </w:rPr>
        <w:t>应当由公共卫生负担的；</w:t>
      </w:r>
    </w:p>
    <w:p w:rsidR="006E6BD7" w:rsidRPr="00D175D0" w:rsidRDefault="006E6BD7" w:rsidP="00172CFC">
      <w:pPr>
        <w:pStyle w:val="1"/>
        <w:numPr>
          <w:ilvl w:val="0"/>
          <w:numId w:val="1"/>
        </w:numPr>
        <w:snapToGrid w:val="0"/>
        <w:spacing w:line="580" w:lineRule="exact"/>
        <w:ind w:left="0" w:firstLine="31680"/>
        <w:rPr>
          <w:rFonts w:ascii="仿宋_GB2312" w:eastAsia="仿宋_GB2312" w:hAnsi="宋体"/>
          <w:sz w:val="32"/>
          <w:szCs w:val="32"/>
        </w:rPr>
      </w:pPr>
      <w:r w:rsidRPr="00D175D0">
        <w:rPr>
          <w:rFonts w:ascii="仿宋_GB2312" w:eastAsia="仿宋_GB2312" w:hAnsi="宋体" w:hint="eastAsia"/>
          <w:sz w:val="32"/>
          <w:szCs w:val="32"/>
        </w:rPr>
        <w:t>在境外就医的；</w:t>
      </w:r>
    </w:p>
    <w:p w:rsidR="006E6BD7" w:rsidRPr="00D175D0" w:rsidRDefault="006E6BD7" w:rsidP="00172CFC">
      <w:pPr>
        <w:pStyle w:val="1"/>
        <w:numPr>
          <w:ilvl w:val="0"/>
          <w:numId w:val="1"/>
        </w:numPr>
        <w:snapToGrid w:val="0"/>
        <w:spacing w:line="580" w:lineRule="exact"/>
        <w:ind w:left="0" w:firstLine="31680"/>
        <w:rPr>
          <w:rFonts w:ascii="仿宋_GB2312" w:eastAsia="仿宋_GB2312" w:hAnsi="宋体"/>
          <w:sz w:val="32"/>
          <w:szCs w:val="32"/>
        </w:rPr>
      </w:pPr>
      <w:r w:rsidRPr="00D175D0">
        <w:rPr>
          <w:rFonts w:ascii="仿宋_GB2312" w:eastAsia="仿宋_GB2312" w:hAnsi="宋体" w:hint="eastAsia"/>
          <w:sz w:val="32"/>
          <w:szCs w:val="32"/>
        </w:rPr>
        <w:t>国家和省规定的其他不予支付的项目。</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第五十五条【重复享受待遇】</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社会医疗保险待遇不得重复申领。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参保人同一次就医不得在两个及以上医疗保险统筹地区同时享受社会医疗保险待遇。</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已由其他保险或相关责任人支付的医疗费用，社会医疗保险基金不重复支付。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p>
    <w:p w:rsidR="006E6BD7" w:rsidRPr="00D175D0" w:rsidRDefault="006E6BD7" w:rsidP="00A00BC0">
      <w:pPr>
        <w:snapToGrid w:val="0"/>
        <w:spacing w:line="580" w:lineRule="exact"/>
        <w:jc w:val="center"/>
        <w:rPr>
          <w:rFonts w:ascii="仿宋_GB2312" w:eastAsia="仿宋_GB2312" w:hAnsi="宋体"/>
          <w:b/>
          <w:sz w:val="32"/>
          <w:szCs w:val="32"/>
        </w:rPr>
      </w:pPr>
      <w:r w:rsidRPr="00D175D0">
        <w:rPr>
          <w:rFonts w:ascii="仿宋_GB2312" w:eastAsia="仿宋_GB2312" w:hAnsi="宋体" w:hint="eastAsia"/>
          <w:b/>
          <w:sz w:val="32"/>
          <w:szCs w:val="32"/>
        </w:rPr>
        <w:t>第五章</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就医管理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第五十六条【持卡就医】</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参保人应持本人有效的</w:t>
      </w:r>
      <w:bookmarkStart w:id="27" w:name="_Hlk511256272"/>
      <w:r w:rsidRPr="00D175D0">
        <w:rPr>
          <w:rFonts w:ascii="仿宋_GB2312" w:eastAsia="仿宋_GB2312" w:hAnsi="宋体" w:hint="eastAsia"/>
          <w:sz w:val="32"/>
          <w:szCs w:val="32"/>
        </w:rPr>
        <w:t>社会保障卡</w:t>
      </w:r>
      <w:bookmarkEnd w:id="27"/>
      <w:r w:rsidRPr="00D175D0">
        <w:rPr>
          <w:rFonts w:ascii="仿宋_GB2312" w:eastAsia="仿宋_GB2312" w:hAnsi="宋体" w:hint="eastAsia"/>
          <w:sz w:val="32"/>
          <w:szCs w:val="32"/>
        </w:rPr>
        <w:t>在本市定点医药机构就医、购药，所发生的医药费用，属个人自费的部分，由个人支付，其他由社会保险经办机构与定点医药机构按规定结算。</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除本办法第四十九条规定情形外，参保人不得将本人社会保障卡转借他人就医或冒用他人社会保障卡就医。</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第五十七条【住院登记】</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参保人在定点医疗机构住院，入院当天应凭本人社会保障卡、身份证等有效身份证明材料办理社会保险住院登记。因急诊、抢救住院未能在当天办理以上手续的，应在入院</w:t>
      </w:r>
      <w:r w:rsidRPr="00D175D0">
        <w:rPr>
          <w:rFonts w:ascii="仿宋_GB2312" w:eastAsia="仿宋_GB2312" w:hAnsi="宋体"/>
          <w:sz w:val="32"/>
          <w:szCs w:val="32"/>
        </w:rPr>
        <w:t>3</w:t>
      </w:r>
      <w:r w:rsidRPr="00D175D0">
        <w:rPr>
          <w:rFonts w:ascii="仿宋_GB2312" w:eastAsia="仿宋_GB2312" w:hAnsi="宋体" w:hint="eastAsia"/>
          <w:sz w:val="32"/>
          <w:szCs w:val="32"/>
        </w:rPr>
        <w:t>天内补办。</w:t>
      </w:r>
    </w:p>
    <w:p w:rsidR="006E6BD7" w:rsidRPr="00D175D0" w:rsidRDefault="006E6BD7" w:rsidP="00172CFC">
      <w:pPr>
        <w:snapToGrid w:val="0"/>
        <w:spacing w:line="580" w:lineRule="exact"/>
        <w:ind w:firstLineChars="200" w:firstLine="31680"/>
        <w:rPr>
          <w:rFonts w:ascii="仿宋_GB2312" w:eastAsia="仿宋_GB2312" w:hAnsi="宋体"/>
          <w:bCs/>
          <w:sz w:val="32"/>
          <w:szCs w:val="32"/>
        </w:rPr>
      </w:pPr>
      <w:r w:rsidRPr="00D175D0">
        <w:rPr>
          <w:rFonts w:ascii="仿宋_GB2312" w:eastAsia="仿宋_GB2312" w:hAnsi="宋体" w:hint="eastAsia"/>
          <w:b/>
          <w:sz w:val="32"/>
          <w:szCs w:val="32"/>
        </w:rPr>
        <w:t>第五十八条</w:t>
      </w:r>
      <w:bookmarkStart w:id="28" w:name="_Hlk511262513"/>
      <w:r w:rsidRPr="00D175D0">
        <w:rPr>
          <w:rFonts w:ascii="仿宋_GB2312" w:eastAsia="仿宋_GB2312" w:hAnsi="宋体" w:hint="eastAsia"/>
          <w:b/>
          <w:sz w:val="32"/>
          <w:szCs w:val="32"/>
        </w:rPr>
        <w:t>【遵守就医规定】</w:t>
      </w:r>
      <w:bookmarkEnd w:id="28"/>
      <w:r>
        <w:rPr>
          <w:rFonts w:ascii="仿宋_GB2312" w:eastAsia="仿宋_GB2312" w:hAnsi="宋体"/>
          <w:b/>
          <w:sz w:val="32"/>
          <w:szCs w:val="32"/>
        </w:rPr>
        <w:t xml:space="preserve"> </w:t>
      </w:r>
      <w:r w:rsidRPr="00D175D0">
        <w:rPr>
          <w:rFonts w:ascii="仿宋_GB2312" w:eastAsia="仿宋_GB2312" w:hAnsi="宋体"/>
          <w:b/>
          <w:sz w:val="32"/>
          <w:szCs w:val="32"/>
        </w:rPr>
        <w:t xml:space="preserve"> </w:t>
      </w:r>
      <w:r w:rsidRPr="00D175D0">
        <w:rPr>
          <w:rFonts w:ascii="仿宋_GB2312" w:eastAsia="仿宋_GB2312" w:hAnsi="宋体" w:hint="eastAsia"/>
          <w:bCs/>
          <w:sz w:val="32"/>
          <w:szCs w:val="32"/>
        </w:rPr>
        <w:t>参保人必须遵守定点就医及有关转诊转院、药品目录、诊疗项目、医疗服务设施支付范围及支付标准等方面的规定。就医过程中，参保人应尊重医务人员的诊疗决定，不得干预医务人员</w:t>
      </w:r>
      <w:r w:rsidRPr="00D175D0">
        <w:rPr>
          <w:rFonts w:ascii="仿宋_GB2312" w:eastAsia="仿宋_GB2312" w:hAnsi="宋体" w:hint="eastAsia"/>
          <w:sz w:val="32"/>
          <w:szCs w:val="32"/>
        </w:rPr>
        <w:t>合理合规的</w:t>
      </w:r>
      <w:r w:rsidRPr="00D175D0">
        <w:rPr>
          <w:rFonts w:ascii="仿宋_GB2312" w:eastAsia="仿宋_GB2312" w:hAnsi="宋体" w:hint="eastAsia"/>
          <w:bCs/>
          <w:sz w:val="32"/>
          <w:szCs w:val="32"/>
        </w:rPr>
        <w:t>诊疗行为，</w:t>
      </w:r>
      <w:r w:rsidRPr="00D175D0">
        <w:rPr>
          <w:rFonts w:ascii="仿宋_GB2312" w:eastAsia="仿宋_GB2312" w:hAnsi="宋体" w:hint="eastAsia"/>
          <w:sz w:val="32"/>
          <w:szCs w:val="32"/>
        </w:rPr>
        <w:t>不得提出不合理的诊疗、用药要求</w:t>
      </w:r>
      <w:r w:rsidRPr="00D175D0">
        <w:rPr>
          <w:rFonts w:ascii="仿宋_GB2312" w:eastAsia="仿宋_GB2312" w:hAnsi="宋体" w:hint="eastAsia"/>
          <w:bCs/>
          <w:sz w:val="32"/>
          <w:szCs w:val="32"/>
        </w:rPr>
        <w:t>。</w:t>
      </w:r>
    </w:p>
    <w:p w:rsidR="006E6BD7" w:rsidRPr="00D175D0" w:rsidRDefault="006E6BD7" w:rsidP="00172CFC">
      <w:pPr>
        <w:snapToGrid w:val="0"/>
        <w:spacing w:line="580" w:lineRule="exact"/>
        <w:ind w:firstLineChars="200" w:firstLine="31680"/>
        <w:rPr>
          <w:rFonts w:ascii="仿宋_GB2312" w:eastAsia="仿宋_GB2312" w:hAnsi="宋体"/>
          <w:bCs/>
          <w:sz w:val="32"/>
          <w:szCs w:val="32"/>
        </w:rPr>
      </w:pPr>
      <w:r w:rsidRPr="00D175D0">
        <w:rPr>
          <w:rFonts w:ascii="仿宋_GB2312" w:eastAsia="仿宋_GB2312" w:hAnsi="宋体" w:hint="eastAsia"/>
          <w:b/>
          <w:sz w:val="32"/>
          <w:szCs w:val="32"/>
        </w:rPr>
        <w:t>第五十九条</w:t>
      </w:r>
      <w:bookmarkStart w:id="29" w:name="_Hlk511262668"/>
      <w:r w:rsidRPr="00D175D0">
        <w:rPr>
          <w:rFonts w:ascii="仿宋_GB2312" w:eastAsia="仿宋_GB2312" w:hAnsi="宋体" w:hint="eastAsia"/>
          <w:b/>
          <w:sz w:val="32"/>
          <w:szCs w:val="32"/>
        </w:rPr>
        <w:t>【足额支付】</w:t>
      </w:r>
      <w:bookmarkEnd w:id="29"/>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参保人应及时足额支付按规定由个人承担的费用。</w:t>
      </w:r>
    </w:p>
    <w:p w:rsidR="006E6BD7" w:rsidRPr="00D175D0" w:rsidRDefault="006E6BD7" w:rsidP="00172CFC">
      <w:pPr>
        <w:pStyle w:val="BodyTextIndent"/>
        <w:tabs>
          <w:tab w:val="left" w:pos="1365"/>
        </w:tabs>
        <w:spacing w:line="580" w:lineRule="exact"/>
        <w:ind w:firstLineChars="200" w:firstLine="31680"/>
        <w:rPr>
          <w:rFonts w:ascii="仿宋_GB2312" w:eastAsia="仿宋_GB2312" w:hAnsi="宋体"/>
          <w:b/>
          <w:sz w:val="32"/>
          <w:szCs w:val="32"/>
        </w:rPr>
      </w:pPr>
      <w:r w:rsidRPr="00D175D0">
        <w:rPr>
          <w:rFonts w:ascii="仿宋_GB2312" w:eastAsia="仿宋_GB2312" w:hAnsi="宋体" w:hint="eastAsia"/>
          <w:b/>
          <w:sz w:val="32"/>
          <w:szCs w:val="32"/>
        </w:rPr>
        <w:t>第六十条【结算】</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参保人就医购药发生的符合规定的基本医疗费用，按以下有关规定进行结算。</w:t>
      </w:r>
    </w:p>
    <w:p w:rsidR="006E6BD7" w:rsidRPr="00D175D0" w:rsidRDefault="006E6BD7" w:rsidP="00172CFC">
      <w:pPr>
        <w:pStyle w:val="BodyTextIndent"/>
        <w:tabs>
          <w:tab w:val="left" w:pos="1365"/>
        </w:tabs>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（一）</w:t>
      </w:r>
      <w:r w:rsidRPr="00D175D0">
        <w:rPr>
          <w:rFonts w:ascii="仿宋_GB2312" w:eastAsia="仿宋_GB2312" w:hAnsi="宋体" w:hint="eastAsia"/>
          <w:b/>
          <w:sz w:val="32"/>
          <w:szCs w:val="32"/>
        </w:rPr>
        <w:t>【现场结算】</w:t>
      </w:r>
      <w:r w:rsidRPr="00D175D0">
        <w:rPr>
          <w:rFonts w:ascii="仿宋_GB2312" w:eastAsia="仿宋_GB2312" w:hAnsi="宋体" w:hint="eastAsia"/>
          <w:sz w:val="32"/>
          <w:szCs w:val="32"/>
        </w:rPr>
        <w:t>以下情形发生的医疗费用可凭本人社会保障卡、有效身份证明材料及相关就医资料在定点医药机构现场办理社保结算：</w:t>
      </w:r>
    </w:p>
    <w:p w:rsidR="006E6BD7" w:rsidRPr="00D175D0" w:rsidRDefault="006E6BD7" w:rsidP="00172CFC">
      <w:pPr>
        <w:snapToGrid w:val="0"/>
        <w:spacing w:line="580" w:lineRule="exact"/>
        <w:ind w:firstLineChars="200" w:firstLine="31680"/>
        <w:outlineLvl w:val="0"/>
        <w:rPr>
          <w:rFonts w:ascii="仿宋_GB2312" w:eastAsia="仿宋_GB2312" w:hAnsi="宋体"/>
          <w:sz w:val="32"/>
          <w:szCs w:val="32"/>
        </w:rPr>
      </w:pPr>
      <w:r w:rsidRPr="00D175D0">
        <w:rPr>
          <w:rFonts w:ascii="仿宋_GB2312" w:eastAsia="仿宋_GB2312" w:hAnsi="宋体"/>
          <w:sz w:val="32"/>
          <w:szCs w:val="32"/>
        </w:rPr>
        <w:t>1.</w:t>
      </w:r>
      <w:r w:rsidRPr="00D175D0">
        <w:rPr>
          <w:rFonts w:ascii="仿宋_GB2312" w:eastAsia="仿宋_GB2312" w:hAnsi="宋体" w:hint="eastAsia"/>
          <w:sz w:val="32"/>
          <w:szCs w:val="32"/>
        </w:rPr>
        <w:t>在联网定点医疗机构住院发生的医疗费用；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2.</w:t>
      </w:r>
      <w:r w:rsidRPr="00D175D0">
        <w:rPr>
          <w:rFonts w:ascii="仿宋_GB2312" w:eastAsia="仿宋_GB2312" w:hAnsi="宋体" w:hint="eastAsia"/>
          <w:sz w:val="32"/>
          <w:szCs w:val="32"/>
        </w:rPr>
        <w:t>按规定在本市定点社区卫生服务机构门诊就医或经其转诊发生的医疗费用；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3.</w:t>
      </w:r>
      <w:r w:rsidRPr="00D175D0">
        <w:rPr>
          <w:rFonts w:ascii="仿宋_GB2312" w:eastAsia="仿宋_GB2312" w:hAnsi="宋体" w:hint="eastAsia"/>
          <w:sz w:val="32"/>
          <w:szCs w:val="32"/>
        </w:rPr>
        <w:t>在联网定点医药机构发生的符合规定的特定门诊医疗费用；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4.</w:t>
      </w:r>
      <w:r w:rsidRPr="00D175D0">
        <w:rPr>
          <w:rFonts w:ascii="仿宋_GB2312" w:eastAsia="仿宋_GB2312" w:hAnsi="宋体" w:hint="eastAsia"/>
          <w:sz w:val="32"/>
          <w:szCs w:val="32"/>
        </w:rPr>
        <w:t>参加医保个账的参保人在定点医药机构发生的符合医保个账使用范围的医药费用，可直接使用社会保障卡现场划卡结算。</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（二）</w:t>
      </w:r>
      <w:r w:rsidRPr="00D175D0">
        <w:rPr>
          <w:rFonts w:ascii="仿宋_GB2312" w:eastAsia="仿宋_GB2312" w:hAnsi="宋体" w:hint="eastAsia"/>
          <w:b/>
          <w:sz w:val="32"/>
          <w:szCs w:val="32"/>
        </w:rPr>
        <w:t>【零星报销】</w:t>
      </w:r>
      <w:r w:rsidRPr="00D175D0">
        <w:rPr>
          <w:rFonts w:ascii="仿宋_GB2312" w:eastAsia="仿宋_GB2312" w:hAnsi="宋体" w:hint="eastAsia"/>
          <w:sz w:val="32"/>
          <w:szCs w:val="32"/>
        </w:rPr>
        <w:t>以下情形发生的医疗费用，先由参保人垫付，参保人应在就医结算后持必需的资料及时到社会保险经办机构（或社区卫生服务中心）办理零星报销手续：</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1.</w:t>
      </w:r>
      <w:r w:rsidRPr="00D175D0">
        <w:rPr>
          <w:rFonts w:ascii="仿宋_GB2312" w:eastAsia="仿宋_GB2312" w:hAnsi="宋体" w:hint="eastAsia"/>
          <w:sz w:val="32"/>
          <w:szCs w:val="32"/>
        </w:rPr>
        <w:t>在未联网的医疗机构发生的住院或特定门诊医疗费用；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2.</w:t>
      </w:r>
      <w:r w:rsidRPr="00D175D0">
        <w:rPr>
          <w:rFonts w:ascii="仿宋_GB2312" w:eastAsia="仿宋_GB2312" w:hAnsi="宋体" w:hint="eastAsia"/>
          <w:sz w:val="32"/>
          <w:szCs w:val="32"/>
        </w:rPr>
        <w:t>住院期间符合规定的院外购药、检查、化验等相关医疗费用；</w:t>
      </w:r>
    </w:p>
    <w:p w:rsidR="006E6BD7" w:rsidRPr="00D175D0" w:rsidRDefault="006E6BD7" w:rsidP="00172CFC">
      <w:pPr>
        <w:snapToGrid w:val="0"/>
        <w:spacing w:line="580" w:lineRule="exact"/>
        <w:ind w:firstLineChars="200" w:firstLine="31680"/>
        <w:outlineLvl w:val="0"/>
        <w:rPr>
          <w:rFonts w:ascii="仿宋_GB2312" w:eastAsia="仿宋_GB2312" w:hAnsi="宋体"/>
          <w:sz w:val="32"/>
          <w:szCs w:val="32"/>
        </w:rPr>
      </w:pPr>
      <w:r w:rsidRPr="00D175D0">
        <w:rPr>
          <w:rFonts w:ascii="仿宋_GB2312" w:eastAsia="仿宋_GB2312" w:hAnsi="宋体"/>
          <w:sz w:val="32"/>
          <w:szCs w:val="32"/>
        </w:rPr>
        <w:t>3.</w:t>
      </w:r>
      <w:r w:rsidRPr="00D175D0">
        <w:rPr>
          <w:rFonts w:ascii="仿宋_GB2312" w:eastAsia="仿宋_GB2312" w:hAnsi="宋体" w:hint="eastAsia"/>
          <w:sz w:val="32"/>
          <w:szCs w:val="32"/>
        </w:rPr>
        <w:t>门诊抢救发生的医疗费用；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sz w:val="32"/>
          <w:szCs w:val="32"/>
        </w:rPr>
        <w:t>4.</w:t>
      </w:r>
      <w:r w:rsidRPr="00D175D0">
        <w:rPr>
          <w:rFonts w:ascii="仿宋_GB2312" w:eastAsia="仿宋_GB2312" w:hAnsi="宋体" w:hint="eastAsia"/>
          <w:sz w:val="32"/>
          <w:szCs w:val="32"/>
        </w:rPr>
        <w:t>参加医保个账的参保人在联网定点医药机构因设备故障、社会保障卡故障或遗失等原因无法现场划卡结算的医药费用及因急诊在其他医疗机构门诊发生的医疗费用。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住院、特定门诊、符合规定的院外购药、检查、化验、在市外医疗机构门诊抢救无效死亡相关医疗费用及医保个账零星报销应于费用发生后一年内到本市社会保险经办机构办理，特定门诊医疗费用零星报销可每年一次性办理，在市内医疗机构门诊抢救发生的医疗费用零星报销应在费用发生后</w:t>
      </w:r>
      <w:r w:rsidRPr="00D175D0">
        <w:rPr>
          <w:rFonts w:ascii="仿宋_GB2312" w:eastAsia="仿宋_GB2312" w:hAnsi="宋体"/>
          <w:sz w:val="32"/>
          <w:szCs w:val="32"/>
        </w:rPr>
        <w:t>60</w:t>
      </w:r>
      <w:r w:rsidRPr="00D175D0">
        <w:rPr>
          <w:rFonts w:ascii="仿宋_GB2312" w:eastAsia="仿宋_GB2312" w:hAnsi="宋体" w:hint="eastAsia"/>
          <w:sz w:val="32"/>
          <w:szCs w:val="32"/>
        </w:rPr>
        <w:t>天内到相应镇街（园区</w:t>
      </w:r>
      <w:r w:rsidRPr="00D175D0">
        <w:rPr>
          <w:rFonts w:ascii="仿宋_GB2312" w:eastAsia="仿宋_GB2312" w:hAnsi="宋体"/>
          <w:sz w:val="32"/>
          <w:szCs w:val="32"/>
        </w:rPr>
        <w:t>)</w:t>
      </w:r>
      <w:r w:rsidRPr="00D175D0">
        <w:rPr>
          <w:rFonts w:ascii="仿宋_GB2312" w:eastAsia="仿宋_GB2312" w:hAnsi="宋体" w:hint="eastAsia"/>
          <w:sz w:val="32"/>
          <w:szCs w:val="32"/>
        </w:rPr>
        <w:t>社区卫生服务中心办理。</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办理零星报销手续应提供合法有效的就医结算及身份证明等资料，转诊转院的参保人还应提供有效的转诊转院证明，已申请特定门诊、市外医疗机构继续治疗及异地就医的参保人，应分别提供相应的有效批复资料。</w:t>
      </w:r>
    </w:p>
    <w:p w:rsidR="006E6BD7" w:rsidRPr="00D175D0" w:rsidRDefault="006E6BD7" w:rsidP="00A00BC0">
      <w:pPr>
        <w:snapToGrid w:val="0"/>
        <w:spacing w:line="580" w:lineRule="exact"/>
        <w:jc w:val="center"/>
        <w:rPr>
          <w:rFonts w:ascii="仿宋_GB2312" w:eastAsia="仿宋_GB2312" w:hAnsi="宋体"/>
          <w:b/>
          <w:sz w:val="32"/>
          <w:szCs w:val="32"/>
        </w:rPr>
      </w:pPr>
    </w:p>
    <w:p w:rsidR="006E6BD7" w:rsidRPr="00D175D0" w:rsidRDefault="006E6BD7" w:rsidP="00A00BC0">
      <w:pPr>
        <w:snapToGrid w:val="0"/>
        <w:spacing w:line="580" w:lineRule="exact"/>
        <w:jc w:val="center"/>
        <w:rPr>
          <w:rFonts w:ascii="仿宋_GB2312" w:eastAsia="仿宋_GB2312" w:hAnsi="宋体"/>
          <w:b/>
          <w:sz w:val="32"/>
          <w:szCs w:val="32"/>
        </w:rPr>
      </w:pPr>
      <w:r w:rsidRPr="00D175D0">
        <w:rPr>
          <w:rFonts w:ascii="仿宋_GB2312" w:eastAsia="仿宋_GB2312" w:hAnsi="宋体" w:hint="eastAsia"/>
          <w:b/>
          <w:sz w:val="32"/>
          <w:szCs w:val="32"/>
        </w:rPr>
        <w:t>第六章</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服务机构管理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第六十一条【协议管理】</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社会医疗保险有关医药服务实行定点医疗机构（含定点社区卫生服务机构、定点护理院）和定点零售药店服务协议管理。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符合条件的医疗机构和零售药店可向社会保险经办机构提出申请并签订服务协议。</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第六十二条</w:t>
      </w:r>
      <w:bookmarkStart w:id="30" w:name="_Hlk511262917"/>
      <w:r w:rsidRPr="00D175D0">
        <w:rPr>
          <w:rFonts w:ascii="仿宋_GB2312" w:eastAsia="仿宋_GB2312" w:hAnsi="宋体" w:hint="eastAsia"/>
          <w:b/>
          <w:sz w:val="32"/>
          <w:szCs w:val="32"/>
        </w:rPr>
        <w:t>【对定点医药机构的管理要求】</w:t>
      </w:r>
      <w:bookmarkEnd w:id="30"/>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定点医疗机构和定点零售药店（以下统称</w:t>
      </w:r>
      <w:bookmarkStart w:id="31" w:name="_Hlk511262773"/>
      <w:r w:rsidRPr="00D175D0">
        <w:rPr>
          <w:rFonts w:ascii="仿宋_GB2312" w:eastAsia="仿宋_GB2312" w:hAnsi="宋体" w:hint="eastAsia"/>
          <w:sz w:val="32"/>
          <w:szCs w:val="32"/>
        </w:rPr>
        <w:t>定点医药机构</w:t>
      </w:r>
      <w:bookmarkEnd w:id="31"/>
      <w:r w:rsidRPr="00D175D0">
        <w:rPr>
          <w:rFonts w:ascii="仿宋_GB2312" w:eastAsia="仿宋_GB2312" w:hAnsi="宋体" w:hint="eastAsia"/>
          <w:sz w:val="32"/>
          <w:szCs w:val="32"/>
        </w:rPr>
        <w:t>）必须严格遵守国家和省、市社会医疗保险各项规定，遵守协议约定，遵守职业道德规定和技术规范，根据参保人的病情需要提供相关的基本医疗服务，不得分解和重复收费，应保障参保人享受基本医疗服务。</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定点医药机构提供的超出有关规定的医疗费用，以及使用未经有关部门核定的新技术、新项目、新药品发生的医药费用，社会医疗保险基金不予支付。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第六十三条【对工作人员的管理要求】</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定点医疗机构的工作人员必须严格按社会医疗保险范围提供基本医疗服务，遵守诊疗常规等各项医疗规章制度，合理诊疗、合理用药、优质服务。需给参保人进行转诊转院的，必须严格按规定程序办理。需提供超出基本医疗保险范围的医疗服务和用药时，须向参保人说明并征得其书面同意。否则，由此发生的医疗费用社会医疗保险基金和参保人不予支付。</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第六十四条【费用结算】</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对参保人的合理基本医疗费用，由市社会保险经办机构与定点医药机构按规定进行结算。市社会保险行政部门按国家深化医改的有关要求，推进社会医疗保险支付方式改革，建立完善符合本市医疗服务特点的多元复合式医保支付方式。</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市社会保险经办机构与定点医疗机构对参保人转院发生的基本医疗费用按照“逐级转院、费用分担”的原则进行结算。</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第六十五条</w:t>
      </w:r>
      <w:bookmarkStart w:id="32" w:name="_Hlk511263015"/>
      <w:r w:rsidRPr="00D175D0">
        <w:rPr>
          <w:rFonts w:ascii="仿宋_GB2312" w:eastAsia="仿宋_GB2312" w:hAnsi="宋体" w:hint="eastAsia"/>
          <w:b/>
          <w:sz w:val="32"/>
          <w:szCs w:val="32"/>
        </w:rPr>
        <w:t>【查阅相关资料】</w:t>
      </w:r>
      <w:bookmarkEnd w:id="32"/>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社会保险行政部门及社会保险经办机构可查阅定点医药机构的全部诊治资料及财务会计账目资料。</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hAnsi="宋体" w:hint="eastAsia"/>
          <w:b/>
          <w:sz w:val="32"/>
          <w:szCs w:val="32"/>
        </w:rPr>
        <w:t>第六十六条【大病保险承办机构管理】</w:t>
      </w:r>
      <w:r w:rsidRPr="00D175D0">
        <w:rPr>
          <w:rFonts w:ascii="仿宋_GB2312" w:eastAsia="仿宋_GB2312" w:hAnsi="宋体"/>
          <w:b/>
          <w:sz w:val="32"/>
          <w:szCs w:val="32"/>
        </w:rPr>
        <w:t xml:space="preserve">  </w:t>
      </w:r>
      <w:r w:rsidRPr="00D175D0">
        <w:rPr>
          <w:rFonts w:ascii="仿宋_GB2312" w:eastAsia="仿宋_GB2312" w:hint="eastAsia"/>
          <w:sz w:val="32"/>
          <w:szCs w:val="32"/>
        </w:rPr>
        <w:t>市社会保险行政部门按照政府采购相关规定，利用政府统一的招标平台，选定符合条件的大病保险承办机构，每一承办期原则上为</w:t>
      </w:r>
      <w:r w:rsidRPr="00D175D0">
        <w:rPr>
          <w:rFonts w:ascii="仿宋_GB2312" w:eastAsia="仿宋_GB2312"/>
          <w:sz w:val="32"/>
          <w:szCs w:val="32"/>
        </w:rPr>
        <w:t>3</w:t>
      </w:r>
      <w:r w:rsidRPr="00D175D0">
        <w:rPr>
          <w:rFonts w:ascii="仿宋_GB2312" w:eastAsia="仿宋_GB2312" w:hint="eastAsia"/>
          <w:sz w:val="32"/>
          <w:szCs w:val="32"/>
        </w:rPr>
        <w:t>年。</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hint="eastAsia"/>
          <w:sz w:val="32"/>
          <w:szCs w:val="32"/>
        </w:rPr>
        <w:t>市社会保险行政部门与大病保险承办机构依照合同协议建立大病保险预付款制度。大病保险承办机构应依照合同协议按时足额支付相关医疗费用，并承担开展大病保险业务相关费用。</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hint="eastAsia"/>
          <w:sz w:val="32"/>
          <w:szCs w:val="32"/>
        </w:rPr>
        <w:t>市社会保险经办机构与大病保险承办机构遵循收支平衡、保本微利的原则，对大病保险划拨资金进行年度清算，每年对超出大病保险承办合同约定的结余或因政策调整带来的亏损，按照国家规定在签订合同时载明处理办法。</w:t>
      </w:r>
    </w:p>
    <w:p w:rsidR="006E6BD7" w:rsidRPr="00D175D0" w:rsidRDefault="006E6BD7" w:rsidP="00A00BC0">
      <w:pPr>
        <w:snapToGrid w:val="0"/>
        <w:spacing w:line="580" w:lineRule="exact"/>
        <w:rPr>
          <w:rFonts w:ascii="仿宋_GB2312" w:eastAsia="仿宋_GB2312" w:hAnsi="宋体"/>
          <w:sz w:val="32"/>
          <w:szCs w:val="32"/>
        </w:rPr>
      </w:pPr>
    </w:p>
    <w:p w:rsidR="006E6BD7" w:rsidRPr="00D175D0" w:rsidRDefault="006E6BD7" w:rsidP="00A00BC0">
      <w:pPr>
        <w:tabs>
          <w:tab w:val="left" w:pos="1200"/>
        </w:tabs>
        <w:snapToGrid w:val="0"/>
        <w:spacing w:line="580" w:lineRule="exact"/>
        <w:jc w:val="center"/>
        <w:rPr>
          <w:rFonts w:ascii="仿宋_GB2312" w:eastAsia="仿宋_GB2312" w:hAnsi="宋体"/>
          <w:b/>
          <w:sz w:val="32"/>
          <w:szCs w:val="32"/>
        </w:rPr>
      </w:pPr>
      <w:r w:rsidRPr="00D175D0">
        <w:rPr>
          <w:rFonts w:ascii="仿宋_GB2312" w:eastAsia="仿宋_GB2312" w:hAnsi="宋体" w:hint="eastAsia"/>
          <w:b/>
          <w:sz w:val="32"/>
          <w:szCs w:val="32"/>
        </w:rPr>
        <w:t>第七章</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法律责任</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第六十七条【考核评价】</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市社会保险行政部门依据评价结果对定点医药机构及其工作人员给予相应激励或处理。对评价结果不合格或严重违反服务规范的定点医药机构，按有关管理规定进行处理。</w:t>
      </w:r>
    </w:p>
    <w:p w:rsidR="006E6BD7" w:rsidRPr="0065720B" w:rsidRDefault="006E6BD7" w:rsidP="00172CFC">
      <w:pPr>
        <w:snapToGrid w:val="0"/>
        <w:spacing w:line="580" w:lineRule="exact"/>
        <w:ind w:firstLineChars="200" w:firstLine="31680"/>
        <w:rPr>
          <w:rFonts w:ascii="仿宋_GB2312" w:eastAsia="仿宋_GB2312" w:hAnsi="宋体"/>
          <w:spacing w:val="-6"/>
          <w:sz w:val="32"/>
          <w:szCs w:val="32"/>
        </w:rPr>
      </w:pPr>
      <w:r w:rsidRPr="0065720B">
        <w:rPr>
          <w:rFonts w:ascii="仿宋_GB2312" w:eastAsia="仿宋_GB2312" w:hAnsi="宋体" w:hint="eastAsia"/>
          <w:b/>
          <w:spacing w:val="-6"/>
          <w:sz w:val="32"/>
          <w:szCs w:val="32"/>
        </w:rPr>
        <w:t>第六十八条【定点医药机构违约责任】</w:t>
      </w:r>
      <w:r w:rsidRPr="0065720B">
        <w:rPr>
          <w:rFonts w:ascii="仿宋_GB2312" w:eastAsia="仿宋_GB2312" w:hAnsi="宋体"/>
          <w:spacing w:val="-6"/>
          <w:sz w:val="32"/>
          <w:szCs w:val="32"/>
        </w:rPr>
        <w:t xml:space="preserve">  </w:t>
      </w:r>
      <w:r w:rsidRPr="0065720B">
        <w:rPr>
          <w:rFonts w:ascii="仿宋_GB2312" w:eastAsia="仿宋_GB2312" w:hAnsi="宋体" w:hint="eastAsia"/>
          <w:spacing w:val="-6"/>
          <w:sz w:val="32"/>
          <w:szCs w:val="32"/>
        </w:rPr>
        <w:t>定点医药机构违反与社会保险经办机构所签订协议的，依照有关约定追究其违约责任。</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bookmarkStart w:id="33" w:name="_Hlk510583256"/>
      <w:r w:rsidRPr="00D175D0">
        <w:rPr>
          <w:rFonts w:ascii="仿宋_GB2312" w:eastAsia="仿宋_GB2312" w:hAnsi="宋体" w:hint="eastAsia"/>
          <w:b/>
          <w:sz w:val="32"/>
          <w:szCs w:val="32"/>
        </w:rPr>
        <w:t>第六十九条</w:t>
      </w:r>
      <w:bookmarkEnd w:id="33"/>
      <w:r w:rsidRPr="00D175D0">
        <w:rPr>
          <w:rFonts w:ascii="仿宋_GB2312" w:eastAsia="仿宋_GB2312" w:hAnsi="宋体" w:hint="eastAsia"/>
          <w:b/>
          <w:sz w:val="32"/>
          <w:szCs w:val="32"/>
        </w:rPr>
        <w:t>【定点机构工作人员违规责任】</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定点医药机构的工作人员因违反社会医疗保险规定造成社会医疗保险基金不合理支付的，应当扣回不合理支付的费用，并可依据约定解除有关人员的医疗保险医师服务协议。</w:t>
      </w:r>
    </w:p>
    <w:p w:rsidR="006E6BD7" w:rsidRPr="00D175D0" w:rsidRDefault="006E6BD7" w:rsidP="00172CFC">
      <w:pPr>
        <w:snapToGrid w:val="0"/>
        <w:spacing w:line="580" w:lineRule="exact"/>
        <w:ind w:firstLineChars="200" w:firstLine="31680"/>
        <w:rPr>
          <w:rFonts w:ascii="仿宋_GB2312" w:eastAsia="仿宋_GB2312"/>
          <w:sz w:val="32"/>
          <w:szCs w:val="32"/>
        </w:rPr>
      </w:pPr>
      <w:r w:rsidRPr="00D175D0">
        <w:rPr>
          <w:rFonts w:ascii="仿宋_GB2312" w:eastAsia="仿宋_GB2312" w:hAnsi="宋体" w:hint="eastAsia"/>
          <w:b/>
          <w:sz w:val="32"/>
          <w:szCs w:val="32"/>
        </w:rPr>
        <w:t>第七十条【大病保险承办机构违约责任】</w:t>
      </w:r>
      <w:r w:rsidRPr="00D175D0">
        <w:rPr>
          <w:rFonts w:ascii="仿宋_GB2312" w:eastAsia="仿宋_GB2312" w:hAnsi="宋体"/>
          <w:b/>
          <w:sz w:val="32"/>
          <w:szCs w:val="32"/>
        </w:rPr>
        <w:t xml:space="preserve">  </w:t>
      </w:r>
      <w:r w:rsidRPr="00D175D0">
        <w:rPr>
          <w:rFonts w:ascii="仿宋_GB2312" w:eastAsia="仿宋_GB2312" w:hint="eastAsia"/>
          <w:sz w:val="32"/>
          <w:szCs w:val="32"/>
        </w:rPr>
        <w:t>大病保险承办机构违反合同约定，或发生其他严重损害参保人权益的情况，市社会保险行政部门可按照约定提前终止或解除合同，大病保险资金剩余部分全额收回</w:t>
      </w:r>
      <w:r w:rsidRPr="00D175D0">
        <w:rPr>
          <w:rFonts w:ascii="仿宋_GB2312" w:eastAsia="仿宋_GB2312" w:hint="eastAsia"/>
          <w:kern w:val="0"/>
          <w:sz w:val="32"/>
          <w:szCs w:val="32"/>
        </w:rPr>
        <w:t>基本医疗保险基金</w:t>
      </w:r>
      <w:r w:rsidRPr="00D175D0">
        <w:rPr>
          <w:rFonts w:ascii="仿宋_GB2312" w:eastAsia="仿宋_GB2312" w:hint="eastAsia"/>
          <w:sz w:val="32"/>
          <w:szCs w:val="32"/>
        </w:rPr>
        <w:t>，并要求大病保险承办机构承担违约责任。</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第七十一条【骗保责任】</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以欺诈、伪造证明材料或者其他手段骗取社会医疗保险基金支出的，依据《中华人民共和国社会保险法》第八十七条、第八十八条的规定，责令退回骗取的医疗保险金，并处骗取金额二倍以上五倍以下的罚款。属于社会保险服务机构的，按照服务协议追究责任，根据情节严重程度，暂停履行或者解除服务协议；直接负责的主管人员和其他直接责任人员有执业资格的，依法吊销其执业资格</w:t>
      </w:r>
      <w:r w:rsidRPr="00D175D0">
        <w:rPr>
          <w:rFonts w:ascii="仿宋_GB2312" w:eastAsia="仿宋_GB2312" w:hAnsi="宋体" w:hint="eastAsia"/>
          <w:b/>
          <w:sz w:val="32"/>
          <w:szCs w:val="32"/>
        </w:rPr>
        <w:t>。</w:t>
      </w:r>
      <w:r w:rsidRPr="00D175D0">
        <w:rPr>
          <w:rFonts w:ascii="仿宋_GB2312" w:eastAsia="仿宋_GB2312" w:hAnsi="宋体" w:hint="eastAsia"/>
          <w:sz w:val="32"/>
          <w:szCs w:val="32"/>
        </w:rPr>
        <w:t>涉嫌犯罪的，移送司法机关依法处理。</w:t>
      </w:r>
    </w:p>
    <w:p w:rsidR="006E6BD7" w:rsidRPr="00D175D0" w:rsidRDefault="006E6BD7" w:rsidP="00172CFC">
      <w:pPr>
        <w:autoSpaceDE w:val="0"/>
        <w:autoSpaceDN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第七十二条【社保机构违规责任】</w:t>
      </w:r>
      <w:r w:rsidRPr="00D175D0">
        <w:rPr>
          <w:rFonts w:ascii="仿宋_GB2312" w:eastAsia="仿宋_GB2312" w:hAnsi="宋体"/>
          <w:b/>
          <w:sz w:val="32"/>
          <w:szCs w:val="32"/>
        </w:rPr>
        <w:t xml:space="preserve">  </w:t>
      </w:r>
      <w:r>
        <w:rPr>
          <w:rFonts w:ascii="仿宋_GB2312" w:eastAsia="仿宋_GB2312" w:hAnsi="宋体" w:hint="eastAsia"/>
          <w:sz w:val="32"/>
          <w:szCs w:val="32"/>
        </w:rPr>
        <w:t>社会保险行政部门、</w:t>
      </w:r>
      <w:r w:rsidRPr="00D175D0">
        <w:rPr>
          <w:rFonts w:ascii="仿宋_GB2312" w:eastAsia="仿宋_GB2312" w:hAnsi="宋体" w:hint="eastAsia"/>
          <w:sz w:val="32"/>
          <w:szCs w:val="32"/>
        </w:rPr>
        <w:t>社会保险经办机构及其工作人员在社会医疗保险管理、监督工作中不履行职责或不正确履行职责的，依法追究行政责任；涉嫌犯罪的，移送司法机关依法处理。</w:t>
      </w:r>
    </w:p>
    <w:p w:rsidR="006E6BD7" w:rsidRPr="00D175D0" w:rsidRDefault="006E6BD7" w:rsidP="00172CFC">
      <w:pPr>
        <w:pStyle w:val="BodyTextIndent"/>
        <w:tabs>
          <w:tab w:val="left" w:pos="525"/>
          <w:tab w:val="left" w:pos="630"/>
          <w:tab w:val="left" w:pos="1365"/>
          <w:tab w:val="left" w:pos="1470"/>
        </w:tabs>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第七十三条【参保人违规责任】</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参保人有以下情形之一的，所发生的费用，社会医疗保险基金不予支付，已经支付的，由社会保险经办机构要求其全额退回社会医疗保险基金，情节严重的，按照国家有关法律法规处理：</w:t>
      </w:r>
    </w:p>
    <w:p w:rsidR="006E6BD7" w:rsidRPr="00D175D0" w:rsidRDefault="006E6BD7" w:rsidP="00172CFC">
      <w:pPr>
        <w:snapToGrid w:val="0"/>
        <w:spacing w:line="580" w:lineRule="exact"/>
        <w:ind w:firstLineChars="200" w:firstLine="31680"/>
        <w:rPr>
          <w:rFonts w:ascii="仿宋_GB2312" w:eastAsia="仿宋_GB2312" w:hAnsi="宋体"/>
          <w:bCs/>
          <w:sz w:val="32"/>
          <w:szCs w:val="32"/>
        </w:rPr>
      </w:pPr>
      <w:r w:rsidRPr="00D175D0">
        <w:rPr>
          <w:rFonts w:ascii="仿宋_GB2312" w:eastAsia="仿宋_GB2312" w:hAnsi="宋体" w:hint="eastAsia"/>
          <w:bCs/>
          <w:sz w:val="32"/>
          <w:szCs w:val="32"/>
        </w:rPr>
        <w:t>（一）不能出示合法有效的身份证明材料就医或拒不签署参保人</w:t>
      </w:r>
      <w:r w:rsidRPr="00D175D0">
        <w:rPr>
          <w:rFonts w:ascii="仿宋_GB2312" w:eastAsia="仿宋_GB2312" w:hAnsi="宋体" w:hint="eastAsia"/>
          <w:sz w:val="32"/>
          <w:szCs w:val="32"/>
        </w:rPr>
        <w:t>住院登记信息及有关事项告知等资料</w:t>
      </w:r>
      <w:r w:rsidRPr="00D175D0">
        <w:rPr>
          <w:rFonts w:ascii="仿宋_GB2312" w:eastAsia="仿宋_GB2312" w:hAnsi="宋体" w:hint="eastAsia"/>
          <w:bCs/>
          <w:sz w:val="32"/>
          <w:szCs w:val="32"/>
        </w:rPr>
        <w:t>；</w:t>
      </w:r>
    </w:p>
    <w:p w:rsidR="006E6BD7" w:rsidRPr="00D175D0" w:rsidRDefault="006E6BD7" w:rsidP="00172CFC">
      <w:pPr>
        <w:pStyle w:val="BodyTextIndent"/>
        <w:tabs>
          <w:tab w:val="left" w:pos="525"/>
          <w:tab w:val="left" w:pos="630"/>
          <w:tab w:val="left" w:pos="1365"/>
          <w:tab w:val="left" w:pos="1470"/>
        </w:tabs>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（二）冒用他人证件、社会保障卡或故意伪造、涂改处方、诊断证明及其他有关资料，违规转借本人证件、社会保障卡供他人使用；</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（三）</w:t>
      </w:r>
      <w:r w:rsidRPr="00D175D0">
        <w:rPr>
          <w:rFonts w:ascii="仿宋_GB2312" w:eastAsia="仿宋_GB2312" w:hAnsi="宋体" w:hint="eastAsia"/>
          <w:bCs/>
          <w:sz w:val="32"/>
          <w:szCs w:val="32"/>
        </w:rPr>
        <w:t>病情未达住院指征要求住院，</w:t>
      </w:r>
      <w:r w:rsidRPr="00D175D0">
        <w:rPr>
          <w:rFonts w:ascii="仿宋_GB2312" w:eastAsia="仿宋_GB2312" w:hAnsi="宋体" w:hint="eastAsia"/>
          <w:sz w:val="32"/>
          <w:szCs w:val="32"/>
        </w:rPr>
        <w:t>病情治愈或可以医疗终结而拒不出院；</w:t>
      </w:r>
    </w:p>
    <w:p w:rsidR="006E6BD7" w:rsidRPr="00D175D0" w:rsidRDefault="006E6BD7" w:rsidP="00172CFC">
      <w:pPr>
        <w:pStyle w:val="BodyTextIndent"/>
        <w:tabs>
          <w:tab w:val="left" w:pos="525"/>
          <w:tab w:val="left" w:pos="630"/>
          <w:tab w:val="left" w:pos="1365"/>
          <w:tab w:val="left" w:pos="1470"/>
        </w:tabs>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（四）通过以药易药、以药易物或倒卖药品等手段套取社会医疗保险基金；</w:t>
      </w:r>
    </w:p>
    <w:p w:rsidR="006E6BD7" w:rsidRPr="0065720B" w:rsidRDefault="006E6BD7" w:rsidP="00172CFC">
      <w:pPr>
        <w:pStyle w:val="BodyTextIndent"/>
        <w:tabs>
          <w:tab w:val="left" w:pos="525"/>
          <w:tab w:val="left" w:pos="630"/>
          <w:tab w:val="left" w:pos="1365"/>
          <w:tab w:val="left" w:pos="1470"/>
        </w:tabs>
        <w:spacing w:line="580" w:lineRule="exact"/>
        <w:ind w:firstLineChars="200" w:firstLine="31680"/>
        <w:rPr>
          <w:rFonts w:ascii="仿宋_GB2312" w:eastAsia="仿宋_GB2312" w:hAnsi="宋体"/>
          <w:spacing w:val="-6"/>
          <w:sz w:val="32"/>
          <w:szCs w:val="32"/>
        </w:rPr>
      </w:pPr>
      <w:r w:rsidRPr="0065720B">
        <w:rPr>
          <w:rFonts w:ascii="仿宋_GB2312" w:eastAsia="仿宋_GB2312" w:hAnsi="宋体" w:hint="eastAsia"/>
          <w:spacing w:val="-6"/>
          <w:sz w:val="32"/>
          <w:szCs w:val="32"/>
        </w:rPr>
        <w:t>（五）采用多次就医方式获取社会医疗保险基金支付的药品超出正常剂量，自行提出不适合病情需要或不合理合规的诊疗要求；</w:t>
      </w:r>
    </w:p>
    <w:p w:rsidR="006E6BD7" w:rsidRPr="00D175D0" w:rsidRDefault="006E6BD7" w:rsidP="00172CFC">
      <w:pPr>
        <w:pStyle w:val="BodyTextIndent"/>
        <w:tabs>
          <w:tab w:val="left" w:pos="525"/>
          <w:tab w:val="left" w:pos="630"/>
          <w:tab w:val="left" w:pos="1365"/>
          <w:tab w:val="left" w:pos="1470"/>
        </w:tabs>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六）在医疗机构挂床治疗或同时在两家以上（含两家）医疗机构住院就医，住院期间自行到门诊部或其他医药机构就医、购药，为家属、陪人等非当事人进行检查、治疗、用药，进行与特定门诊病种、住院疾病病情无关的检查、治疗、用药；</w:t>
      </w:r>
    </w:p>
    <w:p w:rsidR="006E6BD7" w:rsidRPr="00D175D0" w:rsidRDefault="006E6BD7" w:rsidP="00172CFC">
      <w:pPr>
        <w:pStyle w:val="BodyTextIndent"/>
        <w:tabs>
          <w:tab w:val="left" w:pos="525"/>
          <w:tab w:val="left" w:pos="630"/>
          <w:tab w:val="left" w:pos="1365"/>
          <w:tab w:val="left" w:pos="1470"/>
        </w:tabs>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（七）违反社会保险法律、法规的其他行为。</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第七十四条【不诚信行为处罚】</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任何单位或者个人有权向社会保险经办机构举报、投诉违反本办法规定的行为，涉嫌违法犯罪的可直接向公安机关报案。</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一经查实，用人单位或个人违反本办法规定的不诚信行为将纳入我市信用信息管理系统，并在“信用东莞网”公示。</w:t>
      </w:r>
    </w:p>
    <w:p w:rsidR="006E6BD7" w:rsidRPr="00D175D0" w:rsidRDefault="006E6BD7" w:rsidP="00A00BC0">
      <w:pPr>
        <w:snapToGrid w:val="0"/>
        <w:spacing w:line="580" w:lineRule="exact"/>
        <w:jc w:val="center"/>
        <w:rPr>
          <w:rFonts w:ascii="仿宋_GB2312" w:eastAsia="仿宋_GB2312" w:hAnsi="宋体"/>
          <w:b/>
          <w:sz w:val="32"/>
          <w:szCs w:val="32"/>
        </w:rPr>
      </w:pPr>
    </w:p>
    <w:p w:rsidR="006E6BD7" w:rsidRPr="00D175D0" w:rsidRDefault="006E6BD7" w:rsidP="00A00BC0">
      <w:pPr>
        <w:snapToGrid w:val="0"/>
        <w:spacing w:line="580" w:lineRule="exact"/>
        <w:jc w:val="center"/>
        <w:rPr>
          <w:rFonts w:ascii="仿宋_GB2312" w:eastAsia="仿宋_GB2312" w:hAnsi="宋体"/>
          <w:b/>
          <w:sz w:val="32"/>
          <w:szCs w:val="32"/>
        </w:rPr>
      </w:pPr>
      <w:r w:rsidRPr="00D175D0">
        <w:rPr>
          <w:rFonts w:ascii="仿宋_GB2312" w:eastAsia="仿宋_GB2312" w:hAnsi="宋体" w:hint="eastAsia"/>
          <w:b/>
          <w:sz w:val="32"/>
          <w:szCs w:val="32"/>
        </w:rPr>
        <w:t>第八章</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附</w:t>
      </w:r>
      <w:r w:rsidRPr="00D175D0">
        <w:rPr>
          <w:rFonts w:ascii="仿宋_GB2312" w:eastAsia="仿宋_GB2312" w:hAnsi="宋体"/>
          <w:b/>
          <w:sz w:val="32"/>
          <w:szCs w:val="32"/>
        </w:rPr>
        <w:t xml:space="preserve">  </w:t>
      </w:r>
      <w:r w:rsidRPr="00D175D0">
        <w:rPr>
          <w:rFonts w:ascii="仿宋_GB2312" w:eastAsia="仿宋_GB2312" w:hAnsi="宋体" w:hint="eastAsia"/>
          <w:b/>
          <w:sz w:val="32"/>
          <w:szCs w:val="32"/>
        </w:rPr>
        <w:t>则</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bookmarkStart w:id="34" w:name="_Hlk509882137"/>
      <w:r w:rsidRPr="00D175D0">
        <w:rPr>
          <w:rFonts w:ascii="仿宋_GB2312" w:eastAsia="仿宋_GB2312" w:hAnsi="宋体" w:hint="eastAsia"/>
          <w:b/>
          <w:sz w:val="32"/>
          <w:szCs w:val="32"/>
        </w:rPr>
        <w:t>第七十五条</w:t>
      </w:r>
      <w:bookmarkEnd w:id="34"/>
      <w:r w:rsidRPr="00D175D0">
        <w:rPr>
          <w:rFonts w:ascii="仿宋_GB2312" w:eastAsia="仿宋_GB2312" w:hAnsi="宋体" w:hint="eastAsia"/>
          <w:b/>
          <w:sz w:val="32"/>
          <w:szCs w:val="32"/>
        </w:rPr>
        <w:t>【概念解释】</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本办法所称用人单位，是指本市行政区域内所有国家机关、事业单位、企业、社会团体、民办非企业单位、基金会、律师事务所、会计师事务所等组织和有雇工的个体工商户。</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本办法所称参保人，是指已参加本市社会医疗保险的人员。</w:t>
      </w:r>
    </w:p>
    <w:p w:rsidR="006E6BD7" w:rsidRPr="00D175D0" w:rsidRDefault="006E6BD7" w:rsidP="00172CFC">
      <w:pPr>
        <w:snapToGrid w:val="0"/>
        <w:spacing w:line="580" w:lineRule="exact"/>
        <w:ind w:firstLineChars="200" w:firstLine="31680"/>
        <w:rPr>
          <w:rFonts w:ascii="仿宋_GB2312" w:eastAsia="仿宋_GB2312" w:hAnsi="宋体"/>
          <w:b/>
          <w:sz w:val="32"/>
          <w:szCs w:val="32"/>
        </w:rPr>
      </w:pPr>
      <w:r w:rsidRPr="00D175D0">
        <w:rPr>
          <w:rFonts w:ascii="仿宋_GB2312" w:eastAsia="仿宋_GB2312" w:hAnsi="宋体" w:hint="eastAsia"/>
          <w:sz w:val="32"/>
          <w:szCs w:val="32"/>
        </w:rPr>
        <w:t>本办法所称的基本医疗是指符合国家和省市有关社会保险用药、诊疗项目、医疗服务设施范围等各项规定的医疗服务，由此产生的医疗费用称为基本医疗费用。</w:t>
      </w:r>
    </w:p>
    <w:p w:rsidR="006E6BD7" w:rsidRPr="00D175D0" w:rsidRDefault="006E6BD7" w:rsidP="00172CFC">
      <w:pPr>
        <w:tabs>
          <w:tab w:val="left" w:pos="1365"/>
        </w:tabs>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本办法所称年度或当年是指自然年度。</w:t>
      </w:r>
    </w:p>
    <w:p w:rsidR="006E6BD7" w:rsidRPr="00A508CB" w:rsidRDefault="006E6BD7" w:rsidP="00172CFC">
      <w:pPr>
        <w:snapToGrid w:val="0"/>
        <w:spacing w:line="580" w:lineRule="exact"/>
        <w:ind w:firstLineChars="200" w:firstLine="31680"/>
        <w:rPr>
          <w:rFonts w:ascii="仿宋_GB2312" w:eastAsia="仿宋_GB2312" w:hAnsi="宋体"/>
          <w:spacing w:val="-4"/>
          <w:sz w:val="32"/>
          <w:szCs w:val="32"/>
        </w:rPr>
      </w:pPr>
      <w:bookmarkStart w:id="35" w:name="_Hlk510485999"/>
      <w:r w:rsidRPr="00A508CB">
        <w:rPr>
          <w:rFonts w:ascii="仿宋_GB2312" w:eastAsia="仿宋_GB2312" w:hAnsi="宋体" w:hint="eastAsia"/>
          <w:spacing w:val="-4"/>
          <w:sz w:val="32"/>
          <w:szCs w:val="32"/>
        </w:rPr>
        <w:t>本办法所称</w:t>
      </w:r>
      <w:bookmarkEnd w:id="35"/>
      <w:r w:rsidRPr="00A508CB">
        <w:rPr>
          <w:rFonts w:ascii="仿宋_GB2312" w:eastAsia="仿宋_GB2312" w:hAnsi="宋体" w:hint="eastAsia"/>
          <w:spacing w:val="-4"/>
          <w:sz w:val="32"/>
          <w:szCs w:val="32"/>
        </w:rPr>
        <w:t>上年度全市职工月平均工资、上年度全市在岗职工月平均工资以本市统计部门公布的上年度全市职工年平均工资、上年度全市在岗职工年平均工资除以</w:t>
      </w:r>
      <w:r w:rsidRPr="00A508CB">
        <w:rPr>
          <w:rFonts w:ascii="仿宋_GB2312" w:eastAsia="仿宋_GB2312" w:hAnsi="宋体"/>
          <w:spacing w:val="-4"/>
          <w:sz w:val="32"/>
          <w:szCs w:val="32"/>
        </w:rPr>
        <w:t>12</w:t>
      </w:r>
      <w:r w:rsidRPr="00A508CB">
        <w:rPr>
          <w:rFonts w:ascii="仿宋_GB2312" w:eastAsia="仿宋_GB2312" w:hAnsi="宋体" w:hint="eastAsia"/>
          <w:spacing w:val="-4"/>
          <w:sz w:val="32"/>
          <w:szCs w:val="32"/>
        </w:rPr>
        <w:t>，按四舍五入规则取整到个位数确定，</w:t>
      </w:r>
      <w:bookmarkStart w:id="36" w:name="_Hlk510476252"/>
      <w:r w:rsidRPr="00A508CB">
        <w:rPr>
          <w:rFonts w:ascii="仿宋_GB2312" w:eastAsia="仿宋_GB2312" w:hAnsi="宋体" w:hint="eastAsia"/>
          <w:spacing w:val="-4"/>
          <w:sz w:val="32"/>
          <w:szCs w:val="32"/>
        </w:rPr>
        <w:t>医保个账缴费工资申报范围也按四舍五入规则取整到个位数确定，每年七月根据当年本市统计部门公布的数据调整</w:t>
      </w:r>
      <w:bookmarkEnd w:id="36"/>
      <w:r w:rsidRPr="00A508CB">
        <w:rPr>
          <w:rFonts w:ascii="仿宋_GB2312" w:eastAsia="仿宋_GB2312" w:hAnsi="宋体" w:hint="eastAsia"/>
          <w:spacing w:val="-4"/>
          <w:sz w:val="32"/>
          <w:szCs w:val="32"/>
        </w:rPr>
        <w:t>。</w:t>
      </w:r>
    </w:p>
    <w:p w:rsidR="006E6BD7" w:rsidRPr="00D175D0" w:rsidRDefault="006E6BD7" w:rsidP="00172CFC">
      <w:pPr>
        <w:spacing w:line="580" w:lineRule="exact"/>
        <w:ind w:firstLineChars="200" w:firstLine="31680"/>
        <w:rPr>
          <w:rFonts w:ascii="仿宋_GB2312" w:eastAsia="仿宋_GB2312" w:hAnsi="宋体"/>
          <w:sz w:val="32"/>
          <w:szCs w:val="32"/>
        </w:rPr>
      </w:pPr>
      <w:bookmarkStart w:id="37" w:name="_Hlk510579936"/>
      <w:r w:rsidRPr="00D175D0">
        <w:rPr>
          <w:rFonts w:ascii="仿宋_GB2312" w:eastAsia="仿宋_GB2312" w:hAnsi="宋体" w:hint="eastAsia"/>
          <w:sz w:val="32"/>
          <w:szCs w:val="32"/>
        </w:rPr>
        <w:t>本办法所称</w:t>
      </w:r>
      <w:bookmarkEnd w:id="37"/>
      <w:r w:rsidRPr="00D175D0">
        <w:rPr>
          <w:rFonts w:ascii="仿宋_GB2312" w:eastAsia="仿宋_GB2312" w:hAnsi="宋体" w:hint="eastAsia"/>
          <w:sz w:val="32"/>
          <w:szCs w:val="32"/>
        </w:rPr>
        <w:t>上年度全市医保个账参保人员月平均缴费工资、本市社区门诊统筹人头定额标准由市社会保险经办机构确定。</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本办法所称意外伤害是指参保人遭受的除工伤以外的非疾病造成的身体伤害。</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本办法所称联网定点医疗机构是指与本市社会保险经办机构实现电脑联网结算的定点医疗机构，包括所有本市定点医疗机构、已接入异地就医结算平台的医疗机构。联网定点零售药店是指与本市社会保险经办机构实现电脑联网结算的定点零售药店。两者统称联网定点医药机构。</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第七十六条【突发性疾病流行】</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因突发性疾病流行和自然灾害等原因导致大范围急、危、重病人抢救及治疗的医疗费用，由市人民政府综合协调解决。</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第七十七条【离休干部参保】</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本市离休干部、建国前参加革命的退休老工人按本办法规定参加社会医疗保险，所需经费由同级财政给予补助。离休干部、建国前参加革命的退休老工人身份由市委组织部和市委老干部局认定。市属离休干部、建国前参加革命的退休老工人由市委老干部局统一办理参保缴费等相关事项，镇属离休干部、建国前参加革命的退休老工人由镇街统一办理。中央、省属单位离休干部按原渠道参保，不设住院基本医疗费起付标准。</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第七十八条【军人参保】</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部队转业或退伍安置在本市的参保人，按国家有关规定执行。</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第七十九条【集体户参保】</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以城乡居民身份参加社会医疗保险的集体户人员，按属地原则由所属镇街（园区）新型社区负责办理参保缴费等相关事项，其缴费中财政补贴部分由市、镇街（园区）财政按市政府规定比例分担。</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第八十条【职工子女参保】</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用人单位可为本单位参保职工具有本市户籍的子女参加社会医疗保险至</w:t>
      </w:r>
      <w:r w:rsidRPr="00D175D0">
        <w:rPr>
          <w:rFonts w:ascii="仿宋_GB2312" w:eastAsia="仿宋_GB2312" w:hAnsi="宋体"/>
          <w:sz w:val="32"/>
          <w:szCs w:val="32"/>
        </w:rPr>
        <w:t>20</w:t>
      </w:r>
      <w:r w:rsidRPr="00D175D0">
        <w:rPr>
          <w:rFonts w:ascii="仿宋_GB2312" w:eastAsia="仿宋_GB2312" w:hAnsi="宋体" w:hint="eastAsia"/>
          <w:sz w:val="32"/>
          <w:szCs w:val="32"/>
        </w:rPr>
        <w:t>周岁，缴费标准参照职工缴费标准确定，所需费用可由用人单位承担。</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第八十一条【其他特殊群体参保】</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市政府对其他群体参保缴费等另有规定的，按市政府有关规定执行。</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bookmarkStart w:id="38" w:name="_Hlk510581009"/>
      <w:r w:rsidRPr="00D175D0">
        <w:rPr>
          <w:rFonts w:ascii="仿宋_GB2312" w:eastAsia="仿宋_GB2312" w:hAnsi="宋体" w:hint="eastAsia"/>
          <w:b/>
          <w:sz w:val="32"/>
          <w:szCs w:val="32"/>
        </w:rPr>
        <w:t>第八十二条</w:t>
      </w:r>
      <w:bookmarkEnd w:id="38"/>
      <w:r w:rsidRPr="00D175D0">
        <w:rPr>
          <w:rFonts w:ascii="仿宋_GB2312" w:eastAsia="仿宋_GB2312" w:hAnsi="宋体" w:hint="eastAsia"/>
          <w:b/>
          <w:sz w:val="32"/>
          <w:szCs w:val="32"/>
        </w:rPr>
        <w:t>【关系转移】</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参保人跨统筹地区流动就业时，其基本医疗保险关系转移及医保个账转移按国家和省有关规定办理。</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第八十三条【达到缴费年限未达到法定退休年龄】</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社会医疗保险缴费年限累计达到本办法第十六条规定缴费年限的参保人，在达到法定退休年龄前，仍须按本办法规定继续参加本市社会医疗保险并足额缴纳医疗保险费，按未达到法定退休年龄人员标准享受社会医疗保险待遇。</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第八十四条【缴费年限衔接】</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本市城镇职工基本医疗保险制度改革前参加本市职工社会医疗保险（</w:t>
      </w:r>
      <w:r w:rsidRPr="00D175D0">
        <w:rPr>
          <w:rFonts w:ascii="仿宋_GB2312" w:eastAsia="仿宋_GB2312" w:hAnsi="宋体"/>
          <w:sz w:val="32"/>
          <w:szCs w:val="32"/>
        </w:rPr>
        <w:t>1992</w:t>
      </w:r>
      <w:r w:rsidRPr="00D175D0">
        <w:rPr>
          <w:rFonts w:ascii="仿宋_GB2312" w:eastAsia="仿宋_GB2312" w:hAnsi="宋体" w:hint="eastAsia"/>
          <w:sz w:val="32"/>
          <w:szCs w:val="32"/>
        </w:rPr>
        <w:t>年</w:t>
      </w:r>
      <w:r w:rsidRPr="00D175D0">
        <w:rPr>
          <w:rFonts w:ascii="仿宋_GB2312" w:eastAsia="仿宋_GB2312" w:hAnsi="宋体"/>
          <w:sz w:val="32"/>
          <w:szCs w:val="32"/>
        </w:rPr>
        <w:t>3</w:t>
      </w:r>
      <w:r w:rsidRPr="00D175D0">
        <w:rPr>
          <w:rFonts w:ascii="仿宋_GB2312" w:eastAsia="仿宋_GB2312" w:hAnsi="宋体" w:hint="eastAsia"/>
          <w:sz w:val="32"/>
          <w:szCs w:val="32"/>
        </w:rPr>
        <w:t>月至</w:t>
      </w:r>
      <w:r w:rsidRPr="00D175D0">
        <w:rPr>
          <w:rFonts w:ascii="仿宋_GB2312" w:eastAsia="仿宋_GB2312" w:hAnsi="宋体"/>
          <w:sz w:val="32"/>
          <w:szCs w:val="32"/>
        </w:rPr>
        <w:t>2000</w:t>
      </w:r>
      <w:r w:rsidRPr="00D175D0">
        <w:rPr>
          <w:rFonts w:ascii="仿宋_GB2312" w:eastAsia="仿宋_GB2312" w:hAnsi="宋体" w:hint="eastAsia"/>
          <w:sz w:val="32"/>
          <w:szCs w:val="32"/>
        </w:rPr>
        <w:t>年</w:t>
      </w:r>
      <w:r w:rsidRPr="00D175D0">
        <w:rPr>
          <w:rFonts w:ascii="仿宋_GB2312" w:eastAsia="仿宋_GB2312" w:hAnsi="宋体"/>
          <w:sz w:val="32"/>
          <w:szCs w:val="32"/>
        </w:rPr>
        <w:t>2</w:t>
      </w:r>
      <w:r w:rsidRPr="00D175D0">
        <w:rPr>
          <w:rFonts w:ascii="仿宋_GB2312" w:eastAsia="仿宋_GB2312" w:hAnsi="宋体" w:hint="eastAsia"/>
          <w:sz w:val="32"/>
          <w:szCs w:val="32"/>
        </w:rPr>
        <w:t>月）的有效缴费年限，纳入基本医疗保险、住院补充医疗保险及医保个账缴费年限累计计算。</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本市社会基本医疗保险制度改革前按规定参加本市住院基本医疗保险（</w:t>
      </w:r>
      <w:r w:rsidRPr="00D175D0">
        <w:rPr>
          <w:rFonts w:ascii="仿宋_GB2312" w:eastAsia="仿宋_GB2312" w:hAnsi="宋体"/>
          <w:sz w:val="32"/>
          <w:szCs w:val="32"/>
        </w:rPr>
        <w:t>2000</w:t>
      </w:r>
      <w:r w:rsidRPr="00D175D0">
        <w:rPr>
          <w:rFonts w:ascii="仿宋_GB2312" w:eastAsia="仿宋_GB2312" w:hAnsi="宋体" w:hint="eastAsia"/>
          <w:sz w:val="32"/>
          <w:szCs w:val="32"/>
        </w:rPr>
        <w:t>年</w:t>
      </w:r>
      <w:r w:rsidRPr="00D175D0">
        <w:rPr>
          <w:rFonts w:ascii="仿宋_GB2312" w:eastAsia="仿宋_GB2312" w:hAnsi="宋体"/>
          <w:sz w:val="32"/>
          <w:szCs w:val="32"/>
        </w:rPr>
        <w:t>3</w:t>
      </w:r>
      <w:r w:rsidRPr="00D175D0">
        <w:rPr>
          <w:rFonts w:ascii="仿宋_GB2312" w:eastAsia="仿宋_GB2312" w:hAnsi="宋体" w:hint="eastAsia"/>
          <w:sz w:val="32"/>
          <w:szCs w:val="32"/>
        </w:rPr>
        <w:t>月至</w:t>
      </w:r>
      <w:r w:rsidRPr="00D175D0">
        <w:rPr>
          <w:rFonts w:ascii="仿宋_GB2312" w:eastAsia="仿宋_GB2312" w:hAnsi="宋体"/>
          <w:sz w:val="32"/>
          <w:szCs w:val="32"/>
        </w:rPr>
        <w:t>2013</w:t>
      </w:r>
      <w:r w:rsidRPr="00D175D0">
        <w:rPr>
          <w:rFonts w:ascii="仿宋_GB2312" w:eastAsia="仿宋_GB2312" w:hAnsi="宋体" w:hint="eastAsia"/>
          <w:sz w:val="32"/>
          <w:szCs w:val="32"/>
        </w:rPr>
        <w:t>年</w:t>
      </w:r>
      <w:r w:rsidRPr="00D175D0">
        <w:rPr>
          <w:rFonts w:ascii="仿宋_GB2312" w:eastAsia="仿宋_GB2312" w:hAnsi="宋体"/>
          <w:sz w:val="32"/>
          <w:szCs w:val="32"/>
        </w:rPr>
        <w:t>9</w:t>
      </w:r>
      <w:r w:rsidRPr="00D175D0">
        <w:rPr>
          <w:rFonts w:ascii="仿宋_GB2312" w:eastAsia="仿宋_GB2312" w:hAnsi="宋体" w:hint="eastAsia"/>
          <w:sz w:val="32"/>
          <w:szCs w:val="32"/>
        </w:rPr>
        <w:t>月）的有效缴费年限，纳入基本医疗保险缴费年限累计计算；按规定参加综合基本医疗保险（</w:t>
      </w:r>
      <w:r w:rsidRPr="00D175D0">
        <w:rPr>
          <w:rFonts w:ascii="仿宋_GB2312" w:eastAsia="仿宋_GB2312" w:hAnsi="宋体"/>
          <w:sz w:val="32"/>
          <w:szCs w:val="32"/>
        </w:rPr>
        <w:t>2000</w:t>
      </w:r>
      <w:r w:rsidRPr="00D175D0">
        <w:rPr>
          <w:rFonts w:ascii="仿宋_GB2312" w:eastAsia="仿宋_GB2312" w:hAnsi="宋体" w:hint="eastAsia"/>
          <w:sz w:val="32"/>
          <w:szCs w:val="32"/>
        </w:rPr>
        <w:t>年</w:t>
      </w:r>
      <w:r w:rsidRPr="00D175D0">
        <w:rPr>
          <w:rFonts w:ascii="仿宋_GB2312" w:eastAsia="仿宋_GB2312" w:hAnsi="宋体"/>
          <w:sz w:val="32"/>
          <w:szCs w:val="32"/>
        </w:rPr>
        <w:t>3</w:t>
      </w:r>
      <w:r w:rsidRPr="00D175D0">
        <w:rPr>
          <w:rFonts w:ascii="仿宋_GB2312" w:eastAsia="仿宋_GB2312" w:hAnsi="宋体" w:hint="eastAsia"/>
          <w:sz w:val="32"/>
          <w:szCs w:val="32"/>
        </w:rPr>
        <w:t>月至</w:t>
      </w:r>
      <w:r w:rsidRPr="00D175D0">
        <w:rPr>
          <w:rFonts w:ascii="仿宋_GB2312" w:eastAsia="仿宋_GB2312" w:hAnsi="宋体"/>
          <w:sz w:val="32"/>
          <w:szCs w:val="32"/>
        </w:rPr>
        <w:t>2013</w:t>
      </w:r>
      <w:r w:rsidRPr="00D175D0">
        <w:rPr>
          <w:rFonts w:ascii="仿宋_GB2312" w:eastAsia="仿宋_GB2312" w:hAnsi="宋体" w:hint="eastAsia"/>
          <w:sz w:val="32"/>
          <w:szCs w:val="32"/>
        </w:rPr>
        <w:t>年</w:t>
      </w:r>
      <w:r w:rsidRPr="00D175D0">
        <w:rPr>
          <w:rFonts w:ascii="仿宋_GB2312" w:eastAsia="仿宋_GB2312" w:hAnsi="宋体"/>
          <w:sz w:val="32"/>
          <w:szCs w:val="32"/>
        </w:rPr>
        <w:t>9</w:t>
      </w:r>
      <w:r w:rsidRPr="00D175D0">
        <w:rPr>
          <w:rFonts w:ascii="仿宋_GB2312" w:eastAsia="仿宋_GB2312" w:hAnsi="宋体" w:hint="eastAsia"/>
          <w:sz w:val="32"/>
          <w:szCs w:val="32"/>
        </w:rPr>
        <w:t>月）的有效缴费年限，纳入基本医疗保险、住院补充医疗保险及医保个账缴费年限累计计算</w:t>
      </w:r>
      <w:r w:rsidRPr="00D175D0">
        <w:rPr>
          <w:rFonts w:ascii="仿宋_GB2312" w:eastAsia="仿宋_GB2312" w:hAnsi="宋体"/>
          <w:sz w:val="32"/>
          <w:szCs w:val="32"/>
        </w:rPr>
        <w:t>;</w:t>
      </w:r>
      <w:r w:rsidRPr="00D175D0">
        <w:rPr>
          <w:rFonts w:ascii="仿宋_GB2312" w:eastAsia="仿宋_GB2312" w:hAnsi="宋体" w:hint="eastAsia"/>
          <w:sz w:val="32"/>
          <w:szCs w:val="32"/>
        </w:rPr>
        <w:t>按规定参加职工补充医疗保险（</w:t>
      </w:r>
      <w:r w:rsidRPr="00D175D0">
        <w:rPr>
          <w:rFonts w:ascii="仿宋_GB2312" w:eastAsia="仿宋_GB2312" w:hAnsi="宋体"/>
          <w:sz w:val="32"/>
          <w:szCs w:val="32"/>
        </w:rPr>
        <w:t>2000</w:t>
      </w:r>
      <w:r w:rsidRPr="00D175D0">
        <w:rPr>
          <w:rFonts w:ascii="仿宋_GB2312" w:eastAsia="仿宋_GB2312" w:hAnsi="宋体" w:hint="eastAsia"/>
          <w:sz w:val="32"/>
          <w:szCs w:val="32"/>
        </w:rPr>
        <w:t>年</w:t>
      </w:r>
      <w:r w:rsidRPr="00D175D0">
        <w:rPr>
          <w:rFonts w:ascii="仿宋_GB2312" w:eastAsia="仿宋_GB2312" w:hAnsi="宋体"/>
          <w:sz w:val="32"/>
          <w:szCs w:val="32"/>
        </w:rPr>
        <w:t>3</w:t>
      </w:r>
      <w:r w:rsidRPr="00D175D0">
        <w:rPr>
          <w:rFonts w:ascii="仿宋_GB2312" w:eastAsia="仿宋_GB2312" w:hAnsi="宋体" w:hint="eastAsia"/>
          <w:sz w:val="32"/>
          <w:szCs w:val="32"/>
        </w:rPr>
        <w:t>月至</w:t>
      </w:r>
      <w:r w:rsidRPr="00D175D0">
        <w:rPr>
          <w:rFonts w:ascii="仿宋_GB2312" w:eastAsia="仿宋_GB2312" w:hAnsi="宋体"/>
          <w:sz w:val="32"/>
          <w:szCs w:val="32"/>
        </w:rPr>
        <w:t>2013</w:t>
      </w:r>
      <w:r w:rsidRPr="00D175D0">
        <w:rPr>
          <w:rFonts w:ascii="仿宋_GB2312" w:eastAsia="仿宋_GB2312" w:hAnsi="宋体" w:hint="eastAsia"/>
          <w:sz w:val="32"/>
          <w:szCs w:val="32"/>
        </w:rPr>
        <w:t>年</w:t>
      </w:r>
      <w:r w:rsidRPr="00D175D0">
        <w:rPr>
          <w:rFonts w:ascii="仿宋_GB2312" w:eastAsia="仿宋_GB2312" w:hAnsi="宋体"/>
          <w:sz w:val="32"/>
          <w:szCs w:val="32"/>
        </w:rPr>
        <w:t>9</w:t>
      </w:r>
      <w:r w:rsidRPr="00D175D0">
        <w:rPr>
          <w:rFonts w:ascii="仿宋_GB2312" w:eastAsia="仿宋_GB2312" w:hAnsi="宋体" w:hint="eastAsia"/>
          <w:sz w:val="32"/>
          <w:szCs w:val="32"/>
        </w:rPr>
        <w:t>月）的有效缴费年限，纳入基本医疗保险、住院补充医疗保险及医保个账缴费年限累计计算。综合基本医疗保险与职工补充医疗保险缴费年限不重复计算。</w:t>
      </w:r>
    </w:p>
    <w:p w:rsidR="006E6BD7" w:rsidRPr="00D175D0" w:rsidRDefault="006E6BD7" w:rsidP="00172CFC">
      <w:pPr>
        <w:spacing w:line="580" w:lineRule="exact"/>
        <w:ind w:firstLineChars="200" w:firstLine="31680"/>
        <w:rPr>
          <w:rFonts w:ascii="仿宋_GB2312" w:eastAsia="仿宋_GB2312"/>
          <w:sz w:val="32"/>
          <w:szCs w:val="32"/>
        </w:rPr>
      </w:pPr>
      <w:r w:rsidRPr="00D175D0">
        <w:rPr>
          <w:rFonts w:ascii="仿宋_GB2312" w:eastAsia="仿宋_GB2312" w:hAnsi="宋体" w:hint="eastAsia"/>
          <w:sz w:val="32"/>
          <w:szCs w:val="32"/>
        </w:rPr>
        <w:t>本市职工基本医疗保险与农（居）民基本医疗保险合并实施前参加本市农（居）民基本医疗保险（</w:t>
      </w:r>
      <w:r w:rsidRPr="00D175D0">
        <w:rPr>
          <w:rFonts w:ascii="仿宋_GB2312" w:eastAsia="仿宋_GB2312" w:hAnsi="宋体"/>
          <w:sz w:val="32"/>
          <w:szCs w:val="32"/>
        </w:rPr>
        <w:t>2004</w:t>
      </w:r>
      <w:r w:rsidRPr="00D175D0">
        <w:rPr>
          <w:rFonts w:ascii="仿宋_GB2312" w:eastAsia="仿宋_GB2312" w:hAnsi="宋体" w:hint="eastAsia"/>
          <w:sz w:val="32"/>
          <w:szCs w:val="32"/>
        </w:rPr>
        <w:t>年</w:t>
      </w:r>
      <w:r w:rsidRPr="00D175D0">
        <w:rPr>
          <w:rFonts w:ascii="仿宋_GB2312" w:eastAsia="仿宋_GB2312" w:hAnsi="宋体"/>
          <w:sz w:val="32"/>
          <w:szCs w:val="32"/>
        </w:rPr>
        <w:t>7</w:t>
      </w:r>
      <w:r w:rsidRPr="00D175D0">
        <w:rPr>
          <w:rFonts w:ascii="仿宋_GB2312" w:eastAsia="仿宋_GB2312" w:hAnsi="宋体" w:hint="eastAsia"/>
          <w:sz w:val="32"/>
          <w:szCs w:val="32"/>
        </w:rPr>
        <w:t>月至</w:t>
      </w:r>
      <w:r w:rsidRPr="00D175D0">
        <w:rPr>
          <w:rFonts w:ascii="仿宋_GB2312" w:eastAsia="仿宋_GB2312" w:hAnsi="宋体"/>
          <w:sz w:val="32"/>
          <w:szCs w:val="32"/>
        </w:rPr>
        <w:t>2008</w:t>
      </w:r>
      <w:r w:rsidRPr="00D175D0">
        <w:rPr>
          <w:rFonts w:ascii="仿宋_GB2312" w:eastAsia="仿宋_GB2312" w:hAnsi="宋体" w:hint="eastAsia"/>
          <w:sz w:val="32"/>
          <w:szCs w:val="32"/>
        </w:rPr>
        <w:t>年</w:t>
      </w:r>
      <w:r w:rsidRPr="00D175D0">
        <w:rPr>
          <w:rFonts w:ascii="仿宋_GB2312" w:eastAsia="仿宋_GB2312" w:hAnsi="宋体"/>
          <w:sz w:val="32"/>
          <w:szCs w:val="32"/>
        </w:rPr>
        <w:t>6</w:t>
      </w:r>
      <w:r w:rsidRPr="00D175D0">
        <w:rPr>
          <w:rFonts w:ascii="仿宋_GB2312" w:eastAsia="仿宋_GB2312" w:hAnsi="宋体" w:hint="eastAsia"/>
          <w:sz w:val="32"/>
          <w:szCs w:val="32"/>
        </w:rPr>
        <w:t>月）的有效缴费年限，纳入基本医疗保险</w:t>
      </w:r>
      <w:bookmarkStart w:id="39" w:name="_Hlk514615685"/>
      <w:r w:rsidRPr="00D175D0">
        <w:rPr>
          <w:rFonts w:ascii="仿宋_GB2312" w:eastAsia="仿宋_GB2312" w:hAnsi="宋体" w:hint="eastAsia"/>
          <w:sz w:val="32"/>
          <w:szCs w:val="32"/>
        </w:rPr>
        <w:t>缴费年限累计计算</w:t>
      </w:r>
      <w:bookmarkEnd w:id="39"/>
      <w:r w:rsidRPr="00D175D0">
        <w:rPr>
          <w:rFonts w:ascii="仿宋_GB2312" w:eastAsia="仿宋_GB2312" w:hAnsi="宋体" w:hint="eastAsia"/>
          <w:sz w:val="32"/>
          <w:szCs w:val="32"/>
        </w:rPr>
        <w:t>。</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第八十五条【新旧办法衔接】</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本办法实施前已享受住院及特定门诊支付比例增加</w:t>
      </w:r>
      <w:r w:rsidRPr="00D175D0">
        <w:rPr>
          <w:rFonts w:ascii="仿宋_GB2312" w:eastAsia="仿宋_GB2312" w:hAnsi="宋体"/>
          <w:sz w:val="32"/>
          <w:szCs w:val="32"/>
        </w:rPr>
        <w:t>5</w:t>
      </w:r>
      <w:r w:rsidRPr="00D175D0">
        <w:rPr>
          <w:rFonts w:ascii="仿宋_GB2312" w:eastAsia="仿宋_GB2312" w:hAnsi="宋体" w:hint="eastAsia"/>
          <w:sz w:val="32"/>
          <w:szCs w:val="32"/>
        </w:rPr>
        <w:t>个百分点待遇的人员及医保个账按</w:t>
      </w:r>
      <w:r w:rsidRPr="00D175D0">
        <w:rPr>
          <w:rFonts w:ascii="仿宋_GB2312" w:eastAsia="仿宋_GB2312" w:hAnsi="宋体"/>
          <w:sz w:val="32"/>
          <w:szCs w:val="32"/>
        </w:rPr>
        <w:t>4.5%</w:t>
      </w:r>
      <w:r w:rsidRPr="00D175D0">
        <w:rPr>
          <w:rFonts w:ascii="仿宋_GB2312" w:eastAsia="仿宋_GB2312" w:hAnsi="宋体" w:hint="eastAsia"/>
          <w:sz w:val="32"/>
          <w:szCs w:val="32"/>
        </w:rPr>
        <w:t>划入的人员，可继续享受该待遇。</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本办法实施前按用人单位在职职工月平均工资核定医保个账缴费及划入基数的人员，本办法实施上月用人单位在职职工平均工资低于全市医保个账参保人员月平均缴费工资的，按全市医保个账参保人员月平均缴费工资调整。本办法实施上月用人单位在职职工平均工资高于全市医保个账参保人员月平均缴费工资的，继续按本办法实施上月该用人单位在职职工平均工资核定其医保个账缴费及划入基数，直至全市医保个账参保人员月平均缴费工资与本办法实施上月该用人单位在职职工平均工资持平，再按全市医保个账参保人员月平均缴费工资调整；全市医保个账月平均缴费工资与本办法实施上月该用人单位在职职工平均工资持平前，该用人单位达到法定退休年龄时未达到本办法第十六条规定缴费年限的人员，医保个账缴费及划入基数按本办法实施上月该用人单位在职职工平均工资核定。</w:t>
      </w:r>
    </w:p>
    <w:p w:rsidR="006E6BD7" w:rsidRPr="0065720B" w:rsidRDefault="006E6BD7" w:rsidP="00172CFC">
      <w:pPr>
        <w:snapToGrid w:val="0"/>
        <w:spacing w:line="580" w:lineRule="exact"/>
        <w:ind w:firstLineChars="200" w:firstLine="31680"/>
        <w:rPr>
          <w:rFonts w:ascii="仿宋_GB2312" w:eastAsia="仿宋_GB2312" w:hAnsi="宋体"/>
          <w:spacing w:val="-4"/>
          <w:sz w:val="32"/>
          <w:szCs w:val="32"/>
        </w:rPr>
      </w:pPr>
      <w:r w:rsidRPr="0065720B">
        <w:rPr>
          <w:rFonts w:ascii="仿宋_GB2312" w:eastAsia="仿宋_GB2312" w:hAnsi="宋体" w:hint="eastAsia"/>
          <w:spacing w:val="-4"/>
          <w:sz w:val="32"/>
          <w:szCs w:val="32"/>
        </w:rPr>
        <w:t>本办法实施前已</w:t>
      </w:r>
      <w:r w:rsidRPr="0065720B">
        <w:rPr>
          <w:rFonts w:ascii="仿宋_GB2312" w:eastAsia="仿宋_GB2312" w:hAnsi="Cambria" w:hint="eastAsia"/>
          <w:spacing w:val="-4"/>
          <w:sz w:val="32"/>
          <w:szCs w:val="32"/>
        </w:rPr>
        <w:t>申请免缴医保个账个人缴费部分的医保个账</w:t>
      </w:r>
      <w:r w:rsidRPr="0065720B">
        <w:rPr>
          <w:rFonts w:ascii="仿宋_GB2312" w:eastAsia="仿宋_GB2312" w:hAnsi="宋体" w:hint="eastAsia"/>
          <w:spacing w:val="-4"/>
          <w:sz w:val="32"/>
          <w:szCs w:val="32"/>
        </w:rPr>
        <w:t>参保人</w:t>
      </w:r>
      <w:r w:rsidRPr="0065720B">
        <w:rPr>
          <w:rFonts w:ascii="仿宋_GB2312" w:eastAsia="仿宋_GB2312" w:hAnsi="Cambria" w:hint="eastAsia"/>
          <w:spacing w:val="-4"/>
          <w:sz w:val="32"/>
          <w:szCs w:val="32"/>
        </w:rPr>
        <w:t>，可继续免缴医保个账个人缴费部分至缴足规定年限，医保个账划入比例在本办法</w:t>
      </w:r>
      <w:r w:rsidRPr="0065720B">
        <w:rPr>
          <w:rFonts w:ascii="仿宋_GB2312" w:eastAsia="仿宋_GB2312" w:hAnsi="宋体" w:hint="eastAsia"/>
          <w:spacing w:val="-4"/>
          <w:sz w:val="32"/>
          <w:szCs w:val="32"/>
        </w:rPr>
        <w:t>第四十八条</w:t>
      </w:r>
      <w:r w:rsidRPr="0065720B">
        <w:rPr>
          <w:rFonts w:ascii="仿宋_GB2312" w:eastAsia="仿宋_GB2312" w:hAnsi="Cambria" w:hint="eastAsia"/>
          <w:spacing w:val="-4"/>
          <w:sz w:val="32"/>
          <w:szCs w:val="32"/>
        </w:rPr>
        <w:t>基础上减除个人应缴费部分。医保个账缴费达到规定缴费年限后，医保个账划入比例为</w:t>
      </w:r>
      <w:r w:rsidRPr="0065720B">
        <w:rPr>
          <w:rFonts w:ascii="仿宋_GB2312" w:eastAsia="仿宋_GB2312" w:hAnsi="Cambria"/>
          <w:spacing w:val="-4"/>
          <w:sz w:val="32"/>
          <w:szCs w:val="32"/>
        </w:rPr>
        <w:t>4.5%</w:t>
      </w:r>
      <w:r w:rsidRPr="0065720B">
        <w:rPr>
          <w:rFonts w:ascii="仿宋_GB2312" w:eastAsia="仿宋_GB2312" w:hAnsi="Cambria" w:hint="eastAsia"/>
          <w:spacing w:val="-4"/>
          <w:sz w:val="32"/>
          <w:szCs w:val="32"/>
        </w:rPr>
        <w:t>。</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第八十六条【特定门诊卡】</w:t>
      </w:r>
      <w:r w:rsidRPr="00D175D0">
        <w:rPr>
          <w:rFonts w:ascii="仿宋_GB2312" w:eastAsia="仿宋_GB2312" w:hAnsi="宋体"/>
          <w:b/>
          <w:sz w:val="32"/>
          <w:szCs w:val="32"/>
        </w:rPr>
        <w:t xml:space="preserve">  </w:t>
      </w:r>
      <w:r w:rsidRPr="00D175D0">
        <w:rPr>
          <w:rFonts w:ascii="仿宋_GB2312" w:eastAsia="仿宋_GB2312" w:hAnsi="宋体" w:hint="eastAsia"/>
          <w:sz w:val="32"/>
          <w:szCs w:val="32"/>
        </w:rPr>
        <w:t>原持有效特定门诊卡就医结算的参保人，可继续持特定门诊卡就医结算，其特定门诊待遇按原批复的标准执行；参保人申请取消特定门诊卡，按本办法规定重新核定特定门诊待遇；特定门诊卡取消或失效后不再恢复。</w:t>
      </w:r>
    </w:p>
    <w:p w:rsidR="006E6BD7" w:rsidRPr="00D175D0" w:rsidRDefault="006E6BD7" w:rsidP="00172CFC">
      <w:pPr>
        <w:spacing w:line="580" w:lineRule="exact"/>
        <w:ind w:firstLineChars="200" w:firstLine="31680"/>
        <w:rPr>
          <w:rFonts w:ascii="仿宋_GB2312" w:eastAsia="仿宋_GB2312" w:hAnsi="宋体"/>
          <w:sz w:val="32"/>
          <w:szCs w:val="32"/>
        </w:rPr>
      </w:pPr>
      <w:r w:rsidRPr="00D175D0">
        <w:rPr>
          <w:rFonts w:ascii="仿宋_GB2312" w:eastAsia="仿宋_GB2312" w:hAnsi="Cambria"/>
          <w:sz w:val="32"/>
          <w:szCs w:val="32"/>
        </w:rPr>
        <w:t>2013</w:t>
      </w:r>
      <w:r w:rsidRPr="00D175D0">
        <w:rPr>
          <w:rFonts w:ascii="仿宋_GB2312" w:eastAsia="仿宋_GB2312" w:hAnsi="Cambria" w:hint="eastAsia"/>
          <w:sz w:val="32"/>
          <w:szCs w:val="32"/>
        </w:rPr>
        <w:t>年</w:t>
      </w:r>
      <w:r w:rsidRPr="00D175D0">
        <w:rPr>
          <w:rFonts w:ascii="仿宋_GB2312" w:eastAsia="仿宋_GB2312" w:hAnsi="Cambria"/>
          <w:sz w:val="32"/>
          <w:szCs w:val="32"/>
        </w:rPr>
        <w:t>10</w:t>
      </w:r>
      <w:r w:rsidRPr="00D175D0">
        <w:rPr>
          <w:rFonts w:ascii="仿宋_GB2312" w:eastAsia="仿宋_GB2312" w:hAnsi="Cambria" w:hint="eastAsia"/>
          <w:sz w:val="32"/>
          <w:szCs w:val="32"/>
        </w:rPr>
        <w:t>月</w:t>
      </w:r>
      <w:r w:rsidRPr="00D175D0">
        <w:rPr>
          <w:rFonts w:ascii="仿宋_GB2312" w:eastAsia="仿宋_GB2312" w:hAnsi="Cambria"/>
          <w:sz w:val="32"/>
          <w:szCs w:val="32"/>
        </w:rPr>
        <w:t>1</w:t>
      </w:r>
      <w:r w:rsidRPr="00D175D0">
        <w:rPr>
          <w:rFonts w:ascii="仿宋_GB2312" w:eastAsia="仿宋_GB2312" w:hAnsi="Cambria" w:hint="eastAsia"/>
          <w:sz w:val="32"/>
          <w:szCs w:val="32"/>
        </w:rPr>
        <w:t>日前已批复一类特定门诊且目前仍有效的异地就医人员，其特定门诊待遇继续有效，享受原批复的特定门诊待遇。</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b/>
          <w:sz w:val="32"/>
          <w:szCs w:val="32"/>
        </w:rPr>
        <w:t>第八十七条</w:t>
      </w:r>
      <w:bookmarkStart w:id="40" w:name="_Hlk511264397"/>
      <w:r w:rsidRPr="00D175D0">
        <w:rPr>
          <w:rFonts w:ascii="仿宋_GB2312" w:eastAsia="仿宋_GB2312" w:hAnsi="宋体" w:hint="eastAsia"/>
          <w:b/>
          <w:sz w:val="32"/>
          <w:szCs w:val="32"/>
        </w:rPr>
        <w:t>【配套管理】</w:t>
      </w:r>
      <w:bookmarkEnd w:id="40"/>
      <w:r w:rsidRPr="00D175D0">
        <w:rPr>
          <w:rFonts w:ascii="仿宋_GB2312" w:eastAsia="仿宋_GB2312" w:hAnsi="宋体"/>
          <w:sz w:val="32"/>
          <w:szCs w:val="32"/>
        </w:rPr>
        <w:t xml:space="preserve">  </w:t>
      </w:r>
      <w:r w:rsidRPr="00D175D0">
        <w:rPr>
          <w:rFonts w:ascii="仿宋_GB2312" w:eastAsia="仿宋_GB2312" w:hAnsi="宋体" w:hint="eastAsia"/>
          <w:sz w:val="32"/>
          <w:szCs w:val="32"/>
        </w:rPr>
        <w:t>市社会保险行政部门根据国家、省有关要求制定社会保险药品目录、诊疗项目及医疗服务设施范围支付标准，并会同有关部门制定定点医药机构监督管理及评价、社会医疗保险费用结算、医师管理、日间手术管理、家庭病床及医保个账购买商业健康保险等配套办法。</w:t>
      </w:r>
    </w:p>
    <w:p w:rsidR="006E6BD7" w:rsidRPr="00D175D0" w:rsidRDefault="006E6BD7" w:rsidP="00172CFC">
      <w:pPr>
        <w:snapToGrid w:val="0"/>
        <w:spacing w:line="580" w:lineRule="exact"/>
        <w:ind w:firstLineChars="200" w:firstLine="31680"/>
        <w:rPr>
          <w:rFonts w:ascii="仿宋_GB2312" w:eastAsia="仿宋_GB2312" w:hAnsi="宋体"/>
          <w:sz w:val="32"/>
          <w:szCs w:val="32"/>
        </w:rPr>
      </w:pPr>
      <w:r w:rsidRPr="00D175D0">
        <w:rPr>
          <w:rFonts w:ascii="仿宋_GB2312" w:eastAsia="仿宋_GB2312" w:hAnsi="宋体" w:hint="eastAsia"/>
          <w:sz w:val="32"/>
          <w:szCs w:val="32"/>
        </w:rPr>
        <w:t>市社会保险经办机构根据本办法制定有关办理流程。</w:t>
      </w:r>
    </w:p>
    <w:p w:rsidR="006E6BD7" w:rsidRPr="00BF6E27" w:rsidRDefault="006E6BD7" w:rsidP="00172CFC">
      <w:pPr>
        <w:snapToGrid w:val="0"/>
        <w:spacing w:line="580" w:lineRule="exact"/>
        <w:ind w:firstLineChars="200" w:firstLine="31680"/>
        <w:rPr>
          <w:rFonts w:ascii="仿宋_GB2312" w:eastAsia="仿宋_GB2312" w:hAnsi="宋体"/>
          <w:spacing w:val="-6"/>
          <w:sz w:val="32"/>
          <w:szCs w:val="32"/>
        </w:rPr>
      </w:pPr>
      <w:r w:rsidRPr="00BF6E27">
        <w:rPr>
          <w:rFonts w:ascii="仿宋_GB2312" w:eastAsia="仿宋_GB2312" w:hAnsi="宋体" w:hint="eastAsia"/>
          <w:b/>
          <w:spacing w:val="-6"/>
          <w:sz w:val="32"/>
          <w:szCs w:val="32"/>
        </w:rPr>
        <w:t>第八十八条【解释】</w:t>
      </w:r>
      <w:r w:rsidRPr="00BF6E27">
        <w:rPr>
          <w:rFonts w:ascii="仿宋_GB2312" w:eastAsia="仿宋_GB2312" w:hAnsi="宋体"/>
          <w:b/>
          <w:spacing w:val="-6"/>
          <w:sz w:val="32"/>
          <w:szCs w:val="32"/>
        </w:rPr>
        <w:t xml:space="preserve">  </w:t>
      </w:r>
      <w:r w:rsidRPr="00BF6E27">
        <w:rPr>
          <w:rFonts w:ascii="仿宋_GB2312" w:eastAsia="仿宋_GB2312" w:hAnsi="宋体" w:hint="eastAsia"/>
          <w:spacing w:val="-6"/>
          <w:sz w:val="32"/>
          <w:szCs w:val="32"/>
        </w:rPr>
        <w:t>本办法由市社会保险行政部门负责解释。</w:t>
      </w:r>
    </w:p>
    <w:p w:rsidR="006E6BD7" w:rsidRDefault="006E6BD7" w:rsidP="00172CFC">
      <w:pPr>
        <w:snapToGrid w:val="0"/>
        <w:spacing w:line="580" w:lineRule="exact"/>
        <w:ind w:firstLineChars="200" w:firstLine="31680"/>
        <w:rPr>
          <w:rFonts w:ascii="仿宋_GB2312" w:eastAsia="仿宋_GB2312" w:hAnsi="宋体"/>
          <w:sz w:val="32"/>
          <w:szCs w:val="32"/>
        </w:rPr>
      </w:pPr>
      <w:bookmarkStart w:id="41" w:name="_Hlk510485856"/>
      <w:r w:rsidRPr="00D175D0">
        <w:rPr>
          <w:rFonts w:ascii="仿宋_GB2312" w:eastAsia="仿宋_GB2312" w:hAnsi="宋体" w:hint="eastAsia"/>
          <w:b/>
          <w:sz w:val="32"/>
          <w:szCs w:val="32"/>
        </w:rPr>
        <w:t>第八十九条</w:t>
      </w:r>
      <w:bookmarkEnd w:id="41"/>
      <w:r w:rsidRPr="00D175D0">
        <w:rPr>
          <w:rFonts w:ascii="仿宋_GB2312" w:eastAsia="仿宋_GB2312" w:hAnsi="宋体" w:hint="eastAsia"/>
          <w:b/>
          <w:sz w:val="32"/>
          <w:szCs w:val="32"/>
        </w:rPr>
        <w:t>【实施有效期】</w:t>
      </w:r>
      <w:r w:rsidRPr="00D175D0">
        <w:rPr>
          <w:rFonts w:ascii="仿宋_GB2312" w:eastAsia="仿宋_GB2312" w:hAnsi="宋体"/>
          <w:sz w:val="32"/>
          <w:szCs w:val="32"/>
        </w:rPr>
        <w:t xml:space="preserve">  </w:t>
      </w:r>
      <w:r w:rsidRPr="00D175D0">
        <w:rPr>
          <w:rFonts w:ascii="仿宋_GB2312" w:eastAsia="仿宋_GB2312" w:hAnsi="宋体" w:hint="eastAsia"/>
          <w:sz w:val="32"/>
          <w:szCs w:val="32"/>
        </w:rPr>
        <w:t>本办法从</w:t>
      </w:r>
      <w:r w:rsidRPr="00D175D0">
        <w:rPr>
          <w:rFonts w:ascii="仿宋_GB2312" w:eastAsia="仿宋_GB2312" w:hAnsi="宋体"/>
          <w:sz w:val="32"/>
          <w:szCs w:val="32"/>
        </w:rPr>
        <w:t>2018</w:t>
      </w:r>
      <w:r w:rsidRPr="00D175D0">
        <w:rPr>
          <w:rFonts w:ascii="仿宋_GB2312" w:eastAsia="仿宋_GB2312" w:hAnsi="宋体" w:hint="eastAsia"/>
          <w:sz w:val="32"/>
          <w:szCs w:val="32"/>
        </w:rPr>
        <w:t>年</w:t>
      </w:r>
      <w:r w:rsidRPr="00D175D0">
        <w:rPr>
          <w:rFonts w:ascii="仿宋_GB2312" w:eastAsia="仿宋_GB2312" w:hAnsi="宋体"/>
          <w:sz w:val="32"/>
          <w:szCs w:val="32"/>
        </w:rPr>
        <w:t>10</w:t>
      </w:r>
      <w:r w:rsidRPr="00D175D0">
        <w:rPr>
          <w:rFonts w:ascii="仿宋_GB2312" w:eastAsia="仿宋_GB2312" w:hAnsi="宋体" w:hint="eastAsia"/>
          <w:sz w:val="32"/>
          <w:szCs w:val="32"/>
        </w:rPr>
        <w:t>月</w:t>
      </w:r>
      <w:r w:rsidRPr="00D175D0">
        <w:rPr>
          <w:rFonts w:ascii="仿宋_GB2312" w:eastAsia="仿宋_GB2312" w:hAnsi="宋体"/>
          <w:sz w:val="32"/>
          <w:szCs w:val="32"/>
        </w:rPr>
        <w:t>1</w:t>
      </w:r>
      <w:r w:rsidRPr="00D175D0">
        <w:rPr>
          <w:rFonts w:ascii="仿宋_GB2312" w:eastAsia="仿宋_GB2312" w:hAnsi="宋体" w:hint="eastAsia"/>
          <w:sz w:val="32"/>
          <w:szCs w:val="32"/>
        </w:rPr>
        <w:t>日起实施，有效期至</w:t>
      </w:r>
      <w:r w:rsidRPr="00D175D0">
        <w:rPr>
          <w:rFonts w:ascii="仿宋_GB2312" w:eastAsia="仿宋_GB2312" w:hAnsi="宋体"/>
          <w:sz w:val="32"/>
          <w:szCs w:val="32"/>
        </w:rPr>
        <w:t>2022</w:t>
      </w:r>
      <w:r w:rsidRPr="00D175D0">
        <w:rPr>
          <w:rFonts w:ascii="仿宋_GB2312" w:eastAsia="仿宋_GB2312" w:hAnsi="宋体" w:hint="eastAsia"/>
          <w:sz w:val="32"/>
          <w:szCs w:val="32"/>
        </w:rPr>
        <w:t>年</w:t>
      </w:r>
      <w:r w:rsidRPr="00D175D0">
        <w:rPr>
          <w:rFonts w:ascii="仿宋_GB2312" w:eastAsia="仿宋_GB2312" w:hAnsi="宋体"/>
          <w:sz w:val="32"/>
          <w:szCs w:val="32"/>
        </w:rPr>
        <w:t>12</w:t>
      </w:r>
      <w:r w:rsidRPr="00D175D0">
        <w:rPr>
          <w:rFonts w:ascii="仿宋_GB2312" w:eastAsia="仿宋_GB2312" w:hAnsi="宋体" w:hint="eastAsia"/>
          <w:sz w:val="32"/>
          <w:szCs w:val="32"/>
        </w:rPr>
        <w:t>月</w:t>
      </w:r>
      <w:r w:rsidRPr="00D175D0">
        <w:rPr>
          <w:rFonts w:ascii="仿宋_GB2312" w:eastAsia="仿宋_GB2312" w:hAnsi="宋体"/>
          <w:sz w:val="32"/>
          <w:szCs w:val="32"/>
        </w:rPr>
        <w:t>31</w:t>
      </w:r>
      <w:r w:rsidRPr="00D175D0">
        <w:rPr>
          <w:rFonts w:ascii="仿宋_GB2312" w:eastAsia="仿宋_GB2312" w:hAnsi="宋体" w:hint="eastAsia"/>
          <w:sz w:val="32"/>
          <w:szCs w:val="32"/>
        </w:rPr>
        <w:t>日。《东莞市社会基本医疗保险规定》（东莞市人民政府令第</w:t>
      </w:r>
      <w:r w:rsidRPr="00D175D0">
        <w:rPr>
          <w:rFonts w:ascii="仿宋_GB2312" w:eastAsia="仿宋_GB2312" w:hAnsi="宋体"/>
          <w:sz w:val="32"/>
          <w:szCs w:val="32"/>
        </w:rPr>
        <w:t>135</w:t>
      </w:r>
      <w:r w:rsidRPr="00D175D0">
        <w:rPr>
          <w:rFonts w:ascii="仿宋_GB2312" w:eastAsia="仿宋_GB2312" w:hAnsi="宋体" w:hint="eastAsia"/>
          <w:sz w:val="32"/>
          <w:szCs w:val="32"/>
        </w:rPr>
        <w:t>号）、《关于印发</w:t>
      </w:r>
      <w:r w:rsidRPr="00D175D0">
        <w:rPr>
          <w:rFonts w:ascii="仿宋_GB2312" w:eastAsia="仿宋_GB2312" w:hAnsi="宋体"/>
          <w:sz w:val="32"/>
          <w:szCs w:val="32"/>
        </w:rPr>
        <w:t>&lt;</w:t>
      </w:r>
      <w:r w:rsidRPr="00D175D0">
        <w:rPr>
          <w:rFonts w:ascii="仿宋_GB2312" w:eastAsia="仿宋_GB2312" w:hAnsi="宋体" w:hint="eastAsia"/>
          <w:sz w:val="32"/>
          <w:szCs w:val="32"/>
        </w:rPr>
        <w:t>东莞市重大疾病医疗保险试行办法</w:t>
      </w:r>
      <w:r w:rsidRPr="00D175D0">
        <w:rPr>
          <w:rFonts w:ascii="仿宋_GB2312" w:eastAsia="仿宋_GB2312" w:hAnsi="宋体"/>
          <w:sz w:val="32"/>
          <w:szCs w:val="32"/>
        </w:rPr>
        <w:t>&gt;</w:t>
      </w:r>
      <w:r w:rsidRPr="00D175D0">
        <w:rPr>
          <w:rFonts w:ascii="仿宋_GB2312" w:eastAsia="仿宋_GB2312" w:hAnsi="宋体" w:hint="eastAsia"/>
          <w:sz w:val="32"/>
          <w:szCs w:val="32"/>
        </w:rPr>
        <w:t>和</w:t>
      </w:r>
      <w:r w:rsidRPr="00D175D0">
        <w:rPr>
          <w:rFonts w:ascii="仿宋_GB2312" w:eastAsia="仿宋_GB2312" w:hAnsi="宋体"/>
          <w:sz w:val="32"/>
          <w:szCs w:val="32"/>
        </w:rPr>
        <w:t>&lt;</w:t>
      </w:r>
      <w:r w:rsidRPr="00D175D0">
        <w:rPr>
          <w:rFonts w:ascii="仿宋_GB2312" w:eastAsia="仿宋_GB2312" w:hAnsi="宋体" w:hint="eastAsia"/>
          <w:sz w:val="32"/>
          <w:szCs w:val="32"/>
        </w:rPr>
        <w:t>东莞市补充医疗保险办法的通知</w:t>
      </w:r>
      <w:r w:rsidRPr="00D175D0">
        <w:rPr>
          <w:rFonts w:ascii="仿宋_GB2312" w:eastAsia="仿宋_GB2312" w:hAnsi="宋体"/>
          <w:sz w:val="32"/>
          <w:szCs w:val="32"/>
        </w:rPr>
        <w:t>&gt;</w:t>
      </w:r>
      <w:r w:rsidRPr="00D175D0">
        <w:rPr>
          <w:rFonts w:ascii="仿宋_GB2312" w:eastAsia="仿宋_GB2312" w:hAnsi="宋体" w:hint="eastAsia"/>
          <w:sz w:val="32"/>
          <w:szCs w:val="32"/>
        </w:rPr>
        <w:t>》（东府〔</w:t>
      </w:r>
      <w:r w:rsidRPr="00D175D0">
        <w:rPr>
          <w:rFonts w:ascii="仿宋_GB2312" w:eastAsia="仿宋_GB2312" w:hAnsi="宋体"/>
          <w:sz w:val="32"/>
          <w:szCs w:val="32"/>
        </w:rPr>
        <w:t>2013</w:t>
      </w:r>
      <w:r w:rsidRPr="00D175D0">
        <w:rPr>
          <w:rFonts w:ascii="仿宋_GB2312" w:eastAsia="仿宋_GB2312" w:hAnsi="宋体" w:hint="eastAsia"/>
          <w:sz w:val="32"/>
          <w:szCs w:val="32"/>
        </w:rPr>
        <w:t>〕</w:t>
      </w:r>
      <w:r w:rsidRPr="00D175D0">
        <w:rPr>
          <w:rFonts w:ascii="仿宋_GB2312" w:eastAsia="仿宋_GB2312" w:hAnsi="宋体"/>
          <w:sz w:val="32"/>
          <w:szCs w:val="32"/>
        </w:rPr>
        <w:t>117</w:t>
      </w:r>
      <w:r w:rsidRPr="00D175D0">
        <w:rPr>
          <w:rFonts w:ascii="仿宋_GB2312" w:eastAsia="仿宋_GB2312" w:hAnsi="宋体" w:hint="eastAsia"/>
          <w:sz w:val="32"/>
          <w:szCs w:val="32"/>
        </w:rPr>
        <w:t>号）、《东莞市人民政府办公室关于进一步完善我市重大疾病医疗保险制度的通知》（东府办〔</w:t>
      </w:r>
      <w:r w:rsidRPr="00D175D0">
        <w:rPr>
          <w:rFonts w:ascii="仿宋_GB2312" w:eastAsia="仿宋_GB2312" w:hAnsi="宋体"/>
          <w:sz w:val="32"/>
          <w:szCs w:val="32"/>
        </w:rPr>
        <w:t>2016</w:t>
      </w:r>
      <w:r w:rsidRPr="00D175D0">
        <w:rPr>
          <w:rFonts w:ascii="仿宋_GB2312" w:eastAsia="仿宋_GB2312" w:hAnsi="宋体" w:hint="eastAsia"/>
          <w:sz w:val="32"/>
          <w:szCs w:val="32"/>
        </w:rPr>
        <w:t>〕</w:t>
      </w:r>
      <w:r w:rsidRPr="00D175D0">
        <w:rPr>
          <w:rFonts w:ascii="仿宋_GB2312" w:eastAsia="仿宋_GB2312" w:hAnsi="宋体"/>
          <w:sz w:val="32"/>
          <w:szCs w:val="32"/>
        </w:rPr>
        <w:t>122</w:t>
      </w:r>
      <w:r w:rsidRPr="00D175D0">
        <w:rPr>
          <w:rFonts w:ascii="仿宋_GB2312" w:eastAsia="仿宋_GB2312" w:hAnsi="宋体" w:hint="eastAsia"/>
          <w:sz w:val="32"/>
          <w:szCs w:val="32"/>
        </w:rPr>
        <w:t>号）、《东莞市人民政府办公室关于进一步调整我市重大疾病医疗保险政策有关事项的补充通知》（东府办〔</w:t>
      </w:r>
      <w:r w:rsidRPr="00D175D0">
        <w:rPr>
          <w:rFonts w:ascii="仿宋_GB2312" w:eastAsia="仿宋_GB2312" w:hAnsi="宋体"/>
          <w:sz w:val="32"/>
          <w:szCs w:val="32"/>
        </w:rPr>
        <w:t>2017</w:t>
      </w:r>
      <w:r w:rsidRPr="00D175D0">
        <w:rPr>
          <w:rFonts w:ascii="仿宋_GB2312" w:eastAsia="仿宋_GB2312" w:hAnsi="宋体" w:hint="eastAsia"/>
          <w:sz w:val="32"/>
          <w:szCs w:val="32"/>
        </w:rPr>
        <w:t>〕</w:t>
      </w:r>
      <w:r w:rsidRPr="00D175D0">
        <w:rPr>
          <w:rFonts w:ascii="仿宋_GB2312" w:eastAsia="仿宋_GB2312" w:hAnsi="宋体"/>
          <w:sz w:val="32"/>
          <w:szCs w:val="32"/>
        </w:rPr>
        <w:t>142</w:t>
      </w:r>
      <w:r w:rsidRPr="00D175D0">
        <w:rPr>
          <w:rFonts w:ascii="仿宋_GB2312" w:eastAsia="仿宋_GB2312" w:hAnsi="宋体" w:hint="eastAsia"/>
          <w:sz w:val="32"/>
          <w:szCs w:val="32"/>
        </w:rPr>
        <w:t>号）、《关于我市大中专院校在校学生参加社会基本医疗保险有关问题的通知》（东府〔</w:t>
      </w:r>
      <w:r w:rsidRPr="00D175D0">
        <w:rPr>
          <w:rFonts w:ascii="仿宋_GB2312" w:eastAsia="仿宋_GB2312" w:hAnsi="宋体"/>
          <w:sz w:val="32"/>
          <w:szCs w:val="32"/>
        </w:rPr>
        <w:t>2009</w:t>
      </w:r>
      <w:r w:rsidRPr="00D175D0">
        <w:rPr>
          <w:rFonts w:ascii="仿宋_GB2312" w:eastAsia="仿宋_GB2312" w:hAnsi="宋体" w:hint="eastAsia"/>
          <w:sz w:val="32"/>
          <w:szCs w:val="32"/>
        </w:rPr>
        <w:t>〕</w:t>
      </w:r>
      <w:r w:rsidRPr="00D175D0">
        <w:rPr>
          <w:rFonts w:ascii="仿宋_GB2312" w:eastAsia="仿宋_GB2312" w:hAnsi="宋体"/>
          <w:sz w:val="32"/>
          <w:szCs w:val="32"/>
        </w:rPr>
        <w:t>65</w:t>
      </w:r>
      <w:r w:rsidRPr="00D175D0">
        <w:rPr>
          <w:rFonts w:ascii="仿宋_GB2312" w:eastAsia="仿宋_GB2312" w:hAnsi="宋体" w:hint="eastAsia"/>
          <w:sz w:val="32"/>
          <w:szCs w:val="32"/>
        </w:rPr>
        <w:t>号）、《关于调整我市社会医疗保险待遇标准的通知》（东府〔</w:t>
      </w:r>
      <w:r w:rsidRPr="00D175D0">
        <w:rPr>
          <w:rFonts w:ascii="仿宋_GB2312" w:eastAsia="仿宋_GB2312" w:hAnsi="宋体"/>
          <w:sz w:val="32"/>
          <w:szCs w:val="32"/>
        </w:rPr>
        <w:t>2017</w:t>
      </w:r>
      <w:r w:rsidRPr="00D175D0">
        <w:rPr>
          <w:rFonts w:ascii="仿宋_GB2312" w:eastAsia="仿宋_GB2312" w:hAnsi="宋体" w:hint="eastAsia"/>
          <w:sz w:val="32"/>
          <w:szCs w:val="32"/>
        </w:rPr>
        <w:t>〕</w:t>
      </w:r>
      <w:r w:rsidRPr="00D175D0">
        <w:rPr>
          <w:rFonts w:ascii="仿宋_GB2312" w:eastAsia="仿宋_GB2312" w:hAnsi="宋体"/>
          <w:sz w:val="32"/>
          <w:szCs w:val="32"/>
        </w:rPr>
        <w:t>53</w:t>
      </w:r>
      <w:r w:rsidRPr="00D175D0">
        <w:rPr>
          <w:rFonts w:ascii="仿宋_GB2312" w:eastAsia="仿宋_GB2312" w:hAnsi="宋体" w:hint="eastAsia"/>
          <w:sz w:val="32"/>
          <w:szCs w:val="32"/>
        </w:rPr>
        <w:t>号）同时废止。</w:t>
      </w:r>
    </w:p>
    <w:p w:rsidR="006E6BD7" w:rsidRDefault="006E6BD7" w:rsidP="00172CFC">
      <w:pPr>
        <w:snapToGrid w:val="0"/>
        <w:spacing w:line="580" w:lineRule="exact"/>
        <w:ind w:firstLineChars="200" w:firstLine="31680"/>
        <w:rPr>
          <w:rFonts w:ascii="仿宋_GB2312" w:eastAsia="仿宋_GB2312" w:hAnsi="宋体"/>
          <w:sz w:val="32"/>
          <w:szCs w:val="32"/>
        </w:rPr>
      </w:pPr>
    </w:p>
    <w:p w:rsidR="006E6BD7" w:rsidRDefault="006E6BD7" w:rsidP="00172CFC">
      <w:pPr>
        <w:snapToGrid w:val="0"/>
        <w:spacing w:line="580" w:lineRule="exact"/>
        <w:ind w:leftChars="300" w:left="31680" w:hangingChars="350" w:firstLine="31680"/>
        <w:jc w:val="left"/>
        <w:rPr>
          <w:rFonts w:ascii="仿宋_GB2312" w:eastAsia="仿宋_GB2312" w:hAnsi="宋体"/>
          <w:sz w:val="32"/>
          <w:szCs w:val="32"/>
        </w:rPr>
      </w:pPr>
      <w:r>
        <w:rPr>
          <w:rFonts w:ascii="仿宋_GB2312" w:eastAsia="仿宋_GB2312" w:hAnsi="宋体" w:hint="eastAsia"/>
          <w:sz w:val="32"/>
          <w:szCs w:val="32"/>
        </w:rPr>
        <w:t>附件：</w:t>
      </w:r>
      <w:r>
        <w:rPr>
          <w:rFonts w:ascii="仿宋_GB2312" w:eastAsia="仿宋_GB2312" w:hAnsi="宋体"/>
          <w:sz w:val="32"/>
          <w:szCs w:val="32"/>
        </w:rPr>
        <w:t>1.</w:t>
      </w:r>
      <w:r w:rsidRPr="009F5F48">
        <w:rPr>
          <w:rFonts w:ascii="仿宋_GB2312" w:eastAsia="仿宋_GB2312" w:hAnsi="宋体" w:hint="eastAsia"/>
          <w:sz w:val="32"/>
          <w:szCs w:val="32"/>
        </w:rPr>
        <w:t>东莞市社会基本医疗保险特定门诊病种目录及年度基本医疗费限额</w:t>
      </w:r>
    </w:p>
    <w:p w:rsidR="006E6BD7" w:rsidRPr="009F5F48" w:rsidRDefault="006E6BD7" w:rsidP="00172CFC">
      <w:pPr>
        <w:snapToGrid w:val="0"/>
        <w:spacing w:line="580" w:lineRule="exact"/>
        <w:ind w:leftChars="700" w:left="31680" w:hangingChars="100" w:firstLine="31680"/>
        <w:jc w:val="left"/>
        <w:rPr>
          <w:rFonts w:ascii="仿宋_GB2312" w:eastAsia="仿宋_GB2312" w:hAnsi="宋体"/>
          <w:sz w:val="32"/>
          <w:szCs w:val="32"/>
        </w:rPr>
      </w:pPr>
      <w:r>
        <w:rPr>
          <w:rFonts w:ascii="仿宋_GB2312" w:eastAsia="仿宋_GB2312" w:hAnsi="宋体"/>
          <w:sz w:val="32"/>
          <w:szCs w:val="32"/>
        </w:rPr>
        <w:t>2.</w:t>
      </w:r>
      <w:r w:rsidRPr="009F5F48">
        <w:rPr>
          <w:rFonts w:ascii="仿宋_GB2312" w:eastAsia="仿宋_GB2312" w:hAnsi="宋体" w:hint="eastAsia"/>
          <w:sz w:val="32"/>
          <w:szCs w:val="32"/>
        </w:rPr>
        <w:t>东莞市补充医疗保险特定门诊病种目录及年度基本医疗费限额</w:t>
      </w:r>
    </w:p>
    <w:p w:rsidR="006E6BD7" w:rsidRDefault="006E6BD7" w:rsidP="00A00BC0">
      <w:pPr>
        <w:spacing w:line="600" w:lineRule="exact"/>
        <w:rPr>
          <w:rFonts w:ascii="黑体" w:eastAsia="黑体" w:hAnsi="Cambria"/>
          <w:sz w:val="32"/>
          <w:szCs w:val="32"/>
        </w:rPr>
      </w:pPr>
      <w:bookmarkStart w:id="42" w:name="_Hlk509794492"/>
      <w:r w:rsidRPr="00D175D0">
        <w:rPr>
          <w:rFonts w:ascii="黑体" w:eastAsia="黑体" w:hAnsi="Cambria" w:hint="eastAsia"/>
          <w:sz w:val="32"/>
          <w:szCs w:val="32"/>
        </w:rPr>
        <w:t>附件</w:t>
      </w:r>
      <w:r>
        <w:rPr>
          <w:rFonts w:ascii="黑体" w:eastAsia="黑体" w:hAnsi="Cambria"/>
          <w:sz w:val="32"/>
          <w:szCs w:val="32"/>
        </w:rPr>
        <w:t>1</w:t>
      </w:r>
    </w:p>
    <w:bookmarkEnd w:id="42"/>
    <w:p w:rsidR="006E6BD7" w:rsidRPr="00665E4B" w:rsidRDefault="006E6BD7" w:rsidP="00A00BC0">
      <w:pPr>
        <w:snapToGrid w:val="0"/>
        <w:spacing w:line="380" w:lineRule="exact"/>
        <w:jc w:val="center"/>
        <w:rPr>
          <w:rFonts w:ascii="方正小标宋简体" w:eastAsia="方正小标宋简体" w:hAnsi="宋体"/>
          <w:sz w:val="32"/>
          <w:szCs w:val="32"/>
        </w:rPr>
      </w:pPr>
      <w:r w:rsidRPr="00665E4B">
        <w:rPr>
          <w:rFonts w:ascii="方正小标宋简体" w:eastAsia="方正小标宋简体" w:hAnsi="宋体" w:hint="eastAsia"/>
          <w:sz w:val="32"/>
          <w:szCs w:val="32"/>
        </w:rPr>
        <w:t>东莞市社会基本医疗保险特定门诊病种目录</w:t>
      </w:r>
    </w:p>
    <w:p w:rsidR="006E6BD7" w:rsidRPr="00665E4B" w:rsidRDefault="006E6BD7" w:rsidP="00A00BC0">
      <w:pPr>
        <w:snapToGrid w:val="0"/>
        <w:spacing w:line="380" w:lineRule="exact"/>
        <w:jc w:val="center"/>
        <w:rPr>
          <w:rFonts w:ascii="宋体"/>
          <w:b/>
          <w:spacing w:val="-26"/>
          <w:sz w:val="32"/>
          <w:szCs w:val="32"/>
          <w:highlight w:val="yellow"/>
        </w:rPr>
      </w:pPr>
      <w:r w:rsidRPr="00665E4B">
        <w:rPr>
          <w:rFonts w:ascii="方正小标宋简体" w:eastAsia="方正小标宋简体" w:hAnsi="宋体" w:hint="eastAsia"/>
          <w:sz w:val="32"/>
          <w:szCs w:val="32"/>
        </w:rPr>
        <w:t>及年度基本医疗费限额</w:t>
      </w:r>
    </w:p>
    <w:tbl>
      <w:tblPr>
        <w:tblW w:w="965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5"/>
        <w:gridCol w:w="6218"/>
        <w:gridCol w:w="2551"/>
      </w:tblGrid>
      <w:tr w:rsidR="006E6BD7" w:rsidRPr="00665E4B" w:rsidTr="00F5514D">
        <w:trPr>
          <w:trHeight w:val="369"/>
          <w:jc w:val="center"/>
        </w:trPr>
        <w:tc>
          <w:tcPr>
            <w:tcW w:w="885" w:type="dxa"/>
            <w:vAlign w:val="center"/>
          </w:tcPr>
          <w:p w:rsidR="006E6BD7" w:rsidRPr="00665E4B" w:rsidRDefault="006E6BD7" w:rsidP="00F5514D">
            <w:pPr>
              <w:widowControl/>
              <w:spacing w:line="360" w:lineRule="exact"/>
              <w:jc w:val="center"/>
              <w:rPr>
                <w:rFonts w:ascii="宋体" w:cs="宋体"/>
                <w:b/>
                <w:bCs/>
                <w:color w:val="000000"/>
                <w:kern w:val="0"/>
                <w:szCs w:val="21"/>
              </w:rPr>
            </w:pPr>
            <w:r w:rsidRPr="00665E4B">
              <w:rPr>
                <w:rFonts w:ascii="宋体" w:hAnsi="宋体" w:cs="宋体" w:hint="eastAsia"/>
                <w:b/>
                <w:bCs/>
                <w:color w:val="000000"/>
                <w:kern w:val="0"/>
                <w:szCs w:val="21"/>
              </w:rPr>
              <w:t>序号</w:t>
            </w:r>
          </w:p>
        </w:tc>
        <w:tc>
          <w:tcPr>
            <w:tcW w:w="6218" w:type="dxa"/>
            <w:vAlign w:val="center"/>
          </w:tcPr>
          <w:p w:rsidR="006E6BD7" w:rsidRPr="00665E4B" w:rsidRDefault="006E6BD7" w:rsidP="00F5514D">
            <w:pPr>
              <w:widowControl/>
              <w:spacing w:line="360" w:lineRule="exact"/>
              <w:jc w:val="center"/>
              <w:rPr>
                <w:rFonts w:ascii="宋体" w:cs="宋体"/>
                <w:b/>
                <w:bCs/>
                <w:color w:val="000000"/>
                <w:kern w:val="0"/>
                <w:szCs w:val="21"/>
              </w:rPr>
            </w:pPr>
            <w:r w:rsidRPr="00665E4B">
              <w:rPr>
                <w:rFonts w:ascii="宋体" w:hAnsi="宋体" w:cs="宋体" w:hint="eastAsia"/>
                <w:b/>
                <w:bCs/>
                <w:color w:val="000000"/>
                <w:kern w:val="0"/>
                <w:szCs w:val="21"/>
              </w:rPr>
              <w:t>病种名称</w:t>
            </w:r>
          </w:p>
        </w:tc>
        <w:tc>
          <w:tcPr>
            <w:tcW w:w="2551" w:type="dxa"/>
            <w:vAlign w:val="center"/>
          </w:tcPr>
          <w:p w:rsidR="006E6BD7" w:rsidRPr="00665E4B" w:rsidRDefault="006E6BD7" w:rsidP="00F5514D">
            <w:pPr>
              <w:widowControl/>
              <w:spacing w:line="360" w:lineRule="exact"/>
              <w:jc w:val="center"/>
              <w:rPr>
                <w:rFonts w:ascii="宋体" w:cs="宋体"/>
                <w:b/>
                <w:bCs/>
                <w:color w:val="000000"/>
                <w:w w:val="80"/>
                <w:kern w:val="0"/>
                <w:szCs w:val="21"/>
              </w:rPr>
            </w:pPr>
            <w:r w:rsidRPr="00665E4B">
              <w:rPr>
                <w:rFonts w:ascii="宋体" w:hAnsi="宋体" w:cs="宋体" w:hint="eastAsia"/>
                <w:b/>
                <w:bCs/>
                <w:color w:val="000000"/>
                <w:w w:val="80"/>
                <w:kern w:val="0"/>
                <w:szCs w:val="21"/>
              </w:rPr>
              <w:t>年度基本医疗费限额标准（元）</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1</w:t>
            </w:r>
          </w:p>
        </w:tc>
        <w:tc>
          <w:tcPr>
            <w:tcW w:w="6218" w:type="dxa"/>
            <w:vAlign w:val="center"/>
          </w:tcPr>
          <w:p w:rsidR="006E6BD7" w:rsidRPr="00665E4B" w:rsidRDefault="006E6BD7" w:rsidP="00F5514D">
            <w:pPr>
              <w:widowControl/>
              <w:jc w:val="left"/>
              <w:rPr>
                <w:rFonts w:ascii="仿宋_GB2312" w:eastAsia="仿宋_GB2312" w:hAnsi="宋体" w:cs="宋体"/>
                <w:color w:val="000000"/>
                <w:kern w:val="0"/>
                <w:szCs w:val="21"/>
              </w:rPr>
            </w:pPr>
            <w:r w:rsidRPr="00665E4B">
              <w:rPr>
                <w:rFonts w:ascii="仿宋_GB2312" w:eastAsia="仿宋_GB2312" w:hAnsi="宋体" w:cs="宋体" w:hint="eastAsia"/>
                <w:color w:val="000000"/>
                <w:kern w:val="0"/>
                <w:szCs w:val="21"/>
              </w:rPr>
              <w:t>慢性化脓性骨髓炎</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4000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2</w:t>
            </w:r>
          </w:p>
        </w:tc>
        <w:tc>
          <w:tcPr>
            <w:tcW w:w="6218" w:type="dxa"/>
            <w:vAlign w:val="center"/>
          </w:tcPr>
          <w:p w:rsidR="006E6BD7" w:rsidRPr="00665E4B" w:rsidRDefault="006E6BD7" w:rsidP="00F5514D">
            <w:pPr>
              <w:widowControl/>
              <w:jc w:val="left"/>
              <w:rPr>
                <w:rFonts w:ascii="仿宋_GB2312" w:eastAsia="仿宋_GB2312" w:hAnsi="宋体" w:cs="宋体"/>
                <w:color w:val="000000"/>
                <w:kern w:val="0"/>
                <w:szCs w:val="21"/>
              </w:rPr>
            </w:pPr>
            <w:r w:rsidRPr="00665E4B">
              <w:rPr>
                <w:rFonts w:ascii="仿宋_GB2312" w:eastAsia="仿宋_GB2312" w:hAnsi="宋体" w:cs="宋体" w:hint="eastAsia"/>
                <w:color w:val="000000"/>
                <w:kern w:val="0"/>
                <w:szCs w:val="21"/>
              </w:rPr>
              <w:t>精神分裂症</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4000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3</w:t>
            </w:r>
          </w:p>
        </w:tc>
        <w:tc>
          <w:tcPr>
            <w:tcW w:w="6218" w:type="dxa"/>
            <w:vAlign w:val="center"/>
          </w:tcPr>
          <w:p w:rsidR="006E6BD7" w:rsidRPr="00665E4B" w:rsidRDefault="006E6BD7" w:rsidP="00F5514D">
            <w:pPr>
              <w:widowControl/>
              <w:jc w:val="left"/>
              <w:rPr>
                <w:rFonts w:ascii="仿宋_GB2312" w:eastAsia="仿宋_GB2312" w:hAnsi="宋体" w:cs="宋体"/>
                <w:kern w:val="0"/>
                <w:szCs w:val="21"/>
              </w:rPr>
            </w:pPr>
            <w:r w:rsidRPr="00665E4B">
              <w:rPr>
                <w:rFonts w:ascii="仿宋_GB2312" w:eastAsia="仿宋_GB2312" w:hAnsi="宋体" w:cs="宋体" w:hint="eastAsia"/>
                <w:kern w:val="0"/>
                <w:szCs w:val="21"/>
              </w:rPr>
              <w:t>分裂情感性障碍</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4000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4</w:t>
            </w:r>
          </w:p>
        </w:tc>
        <w:tc>
          <w:tcPr>
            <w:tcW w:w="6218" w:type="dxa"/>
            <w:vAlign w:val="center"/>
          </w:tcPr>
          <w:p w:rsidR="006E6BD7" w:rsidRPr="00665E4B" w:rsidRDefault="006E6BD7" w:rsidP="00F5514D">
            <w:pPr>
              <w:widowControl/>
              <w:jc w:val="left"/>
              <w:rPr>
                <w:rFonts w:ascii="仿宋_GB2312" w:eastAsia="仿宋_GB2312" w:hAnsi="宋体" w:cs="宋体"/>
                <w:kern w:val="0"/>
                <w:szCs w:val="21"/>
              </w:rPr>
            </w:pPr>
            <w:r w:rsidRPr="00665E4B">
              <w:rPr>
                <w:rFonts w:ascii="仿宋_GB2312" w:eastAsia="仿宋_GB2312" w:hAnsi="宋体" w:cs="宋体" w:hint="eastAsia"/>
                <w:kern w:val="0"/>
                <w:szCs w:val="21"/>
              </w:rPr>
              <w:t>持久的妄想性障碍（偏执性精神病）</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4000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5</w:t>
            </w:r>
          </w:p>
        </w:tc>
        <w:tc>
          <w:tcPr>
            <w:tcW w:w="6218" w:type="dxa"/>
            <w:vAlign w:val="center"/>
          </w:tcPr>
          <w:p w:rsidR="006E6BD7" w:rsidRPr="00665E4B" w:rsidRDefault="006E6BD7" w:rsidP="00F5514D">
            <w:pPr>
              <w:widowControl/>
              <w:jc w:val="left"/>
              <w:rPr>
                <w:rFonts w:ascii="仿宋_GB2312" w:eastAsia="仿宋_GB2312" w:hAnsi="宋体" w:cs="宋体"/>
                <w:kern w:val="0"/>
                <w:szCs w:val="21"/>
              </w:rPr>
            </w:pPr>
            <w:r w:rsidRPr="00665E4B">
              <w:rPr>
                <w:rFonts w:ascii="仿宋_GB2312" w:eastAsia="仿宋_GB2312" w:hAnsi="宋体" w:cs="宋体" w:hint="eastAsia"/>
                <w:kern w:val="0"/>
                <w:szCs w:val="21"/>
              </w:rPr>
              <w:t>双相（情感）障碍</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4000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6</w:t>
            </w:r>
          </w:p>
        </w:tc>
        <w:tc>
          <w:tcPr>
            <w:tcW w:w="6218" w:type="dxa"/>
            <w:vAlign w:val="center"/>
          </w:tcPr>
          <w:p w:rsidR="006E6BD7" w:rsidRPr="00665E4B" w:rsidRDefault="006E6BD7" w:rsidP="00F5514D">
            <w:pPr>
              <w:widowControl/>
              <w:jc w:val="left"/>
              <w:rPr>
                <w:rFonts w:ascii="仿宋_GB2312" w:eastAsia="仿宋_GB2312" w:hAnsi="宋体" w:cs="宋体"/>
                <w:kern w:val="0"/>
                <w:szCs w:val="21"/>
              </w:rPr>
            </w:pPr>
            <w:r w:rsidRPr="00665E4B">
              <w:rPr>
                <w:rFonts w:ascii="仿宋_GB2312" w:eastAsia="仿宋_GB2312" w:hAnsi="宋体" w:cs="宋体" w:hint="eastAsia"/>
                <w:kern w:val="0"/>
                <w:szCs w:val="21"/>
              </w:rPr>
              <w:t>癫痫所致精神障碍</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4000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7</w:t>
            </w:r>
          </w:p>
        </w:tc>
        <w:tc>
          <w:tcPr>
            <w:tcW w:w="6218" w:type="dxa"/>
            <w:vAlign w:val="center"/>
          </w:tcPr>
          <w:p w:rsidR="006E6BD7" w:rsidRPr="00665E4B" w:rsidRDefault="006E6BD7" w:rsidP="00F5514D">
            <w:pPr>
              <w:widowControl/>
              <w:jc w:val="left"/>
              <w:rPr>
                <w:rFonts w:ascii="仿宋_GB2312" w:eastAsia="仿宋_GB2312" w:hAnsi="宋体" w:cs="宋体"/>
                <w:kern w:val="0"/>
                <w:szCs w:val="21"/>
              </w:rPr>
            </w:pPr>
            <w:r w:rsidRPr="00665E4B">
              <w:rPr>
                <w:rFonts w:ascii="仿宋_GB2312" w:eastAsia="仿宋_GB2312" w:hAnsi="宋体" w:cs="宋体" w:hint="eastAsia"/>
                <w:kern w:val="0"/>
                <w:szCs w:val="21"/>
              </w:rPr>
              <w:t>精神发育迟滞伴发精神障碍</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4000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8</w:t>
            </w:r>
          </w:p>
        </w:tc>
        <w:tc>
          <w:tcPr>
            <w:tcW w:w="6218" w:type="dxa"/>
            <w:vAlign w:val="center"/>
          </w:tcPr>
          <w:p w:rsidR="006E6BD7" w:rsidRPr="00665E4B" w:rsidRDefault="006E6BD7" w:rsidP="00F5514D">
            <w:pPr>
              <w:widowControl/>
              <w:jc w:val="left"/>
              <w:rPr>
                <w:rFonts w:ascii="仿宋_GB2312" w:eastAsia="仿宋_GB2312" w:hAnsi="宋体" w:cs="宋体"/>
                <w:color w:val="000000"/>
                <w:kern w:val="0"/>
                <w:szCs w:val="21"/>
              </w:rPr>
            </w:pPr>
            <w:r w:rsidRPr="00665E4B">
              <w:rPr>
                <w:rFonts w:ascii="仿宋_GB2312" w:eastAsia="仿宋_GB2312" w:hAnsi="宋体" w:cs="宋体" w:hint="eastAsia"/>
                <w:kern w:val="0"/>
                <w:szCs w:val="21"/>
              </w:rPr>
              <w:t>艾滋病</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4000</w:t>
            </w:r>
          </w:p>
        </w:tc>
      </w:tr>
      <w:tr w:rsidR="006E6BD7" w:rsidRPr="00665E4B" w:rsidTr="00F5514D">
        <w:trPr>
          <w:trHeight w:val="369"/>
          <w:jc w:val="center"/>
        </w:trPr>
        <w:tc>
          <w:tcPr>
            <w:tcW w:w="885" w:type="dxa"/>
            <w:vAlign w:val="center"/>
          </w:tcPr>
          <w:p w:rsidR="006E6BD7" w:rsidRPr="00665E4B" w:rsidRDefault="006E6BD7" w:rsidP="00F5514D">
            <w:pPr>
              <w:widowControl/>
              <w:spacing w:line="300" w:lineRule="exact"/>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9</w:t>
            </w:r>
          </w:p>
        </w:tc>
        <w:tc>
          <w:tcPr>
            <w:tcW w:w="6218" w:type="dxa"/>
            <w:vAlign w:val="center"/>
          </w:tcPr>
          <w:p w:rsidR="006E6BD7" w:rsidRPr="00665E4B" w:rsidRDefault="006E6BD7" w:rsidP="00F5514D">
            <w:pPr>
              <w:widowControl/>
              <w:spacing w:line="300" w:lineRule="exact"/>
              <w:jc w:val="left"/>
              <w:rPr>
                <w:rFonts w:ascii="仿宋_GB2312" w:eastAsia="仿宋_GB2312" w:hAnsi="宋体" w:cs="宋体"/>
                <w:color w:val="000000"/>
                <w:kern w:val="0"/>
                <w:szCs w:val="21"/>
              </w:rPr>
            </w:pPr>
            <w:r w:rsidRPr="00665E4B">
              <w:rPr>
                <w:rFonts w:ascii="仿宋_GB2312" w:eastAsia="仿宋_GB2312" w:hAnsi="宋体" w:cs="宋体" w:hint="eastAsia"/>
                <w:color w:val="000000"/>
                <w:kern w:val="0"/>
                <w:szCs w:val="21"/>
              </w:rPr>
              <w:t>高危性心律失常（病态窦房结综合征符合安装永久起博器指征而暂未安装者；第二度Ⅱ型及第三度房室阻滞）</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5000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10</w:t>
            </w:r>
          </w:p>
        </w:tc>
        <w:tc>
          <w:tcPr>
            <w:tcW w:w="6218" w:type="dxa"/>
            <w:vAlign w:val="center"/>
          </w:tcPr>
          <w:p w:rsidR="006E6BD7" w:rsidRPr="00665E4B" w:rsidRDefault="006E6BD7" w:rsidP="00F5514D">
            <w:pPr>
              <w:widowControl/>
              <w:jc w:val="left"/>
              <w:rPr>
                <w:rFonts w:ascii="仿宋_GB2312" w:eastAsia="仿宋_GB2312" w:hAnsi="宋体" w:cs="宋体"/>
                <w:color w:val="000000"/>
                <w:kern w:val="0"/>
                <w:szCs w:val="21"/>
              </w:rPr>
            </w:pPr>
            <w:r w:rsidRPr="00665E4B">
              <w:rPr>
                <w:rFonts w:ascii="仿宋_GB2312" w:eastAsia="仿宋_GB2312" w:hAnsi="宋体" w:cs="宋体" w:hint="eastAsia"/>
                <w:kern w:val="0"/>
                <w:szCs w:val="21"/>
              </w:rPr>
              <w:t>肺结核</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5000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11</w:t>
            </w:r>
          </w:p>
        </w:tc>
        <w:tc>
          <w:tcPr>
            <w:tcW w:w="6218" w:type="dxa"/>
            <w:vAlign w:val="center"/>
          </w:tcPr>
          <w:p w:rsidR="006E6BD7" w:rsidRPr="00665E4B" w:rsidRDefault="006E6BD7" w:rsidP="00F5514D">
            <w:pPr>
              <w:widowControl/>
              <w:jc w:val="left"/>
              <w:rPr>
                <w:rFonts w:ascii="仿宋_GB2312" w:eastAsia="仿宋_GB2312" w:hAnsi="宋体" w:cs="宋体"/>
                <w:color w:val="000000"/>
                <w:kern w:val="0"/>
                <w:szCs w:val="21"/>
              </w:rPr>
            </w:pPr>
            <w:r w:rsidRPr="00665E4B">
              <w:rPr>
                <w:rFonts w:ascii="仿宋_GB2312" w:eastAsia="仿宋_GB2312" w:hAnsi="宋体" w:cs="宋体" w:hint="eastAsia"/>
                <w:color w:val="000000"/>
                <w:kern w:val="0"/>
                <w:szCs w:val="21"/>
              </w:rPr>
              <w:t>帕金森病</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6000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12</w:t>
            </w:r>
          </w:p>
        </w:tc>
        <w:tc>
          <w:tcPr>
            <w:tcW w:w="6218" w:type="dxa"/>
            <w:vAlign w:val="center"/>
          </w:tcPr>
          <w:p w:rsidR="006E6BD7" w:rsidRPr="00665E4B" w:rsidRDefault="006E6BD7" w:rsidP="00F5514D">
            <w:pPr>
              <w:widowControl/>
              <w:jc w:val="left"/>
              <w:rPr>
                <w:rFonts w:ascii="仿宋_GB2312" w:eastAsia="仿宋_GB2312" w:hAnsi="宋体" w:cs="宋体"/>
                <w:color w:val="000000"/>
                <w:kern w:val="0"/>
                <w:szCs w:val="21"/>
              </w:rPr>
            </w:pPr>
            <w:r w:rsidRPr="00665E4B">
              <w:rPr>
                <w:rFonts w:ascii="仿宋_GB2312" w:eastAsia="仿宋_GB2312" w:hAnsi="宋体" w:cs="宋体" w:hint="eastAsia"/>
                <w:kern w:val="0"/>
                <w:szCs w:val="21"/>
              </w:rPr>
              <w:t>癫痫</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6000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13</w:t>
            </w:r>
          </w:p>
        </w:tc>
        <w:tc>
          <w:tcPr>
            <w:tcW w:w="6218" w:type="dxa"/>
            <w:vAlign w:val="center"/>
          </w:tcPr>
          <w:p w:rsidR="006E6BD7" w:rsidRPr="00665E4B" w:rsidRDefault="006E6BD7" w:rsidP="00F5514D">
            <w:pPr>
              <w:widowControl/>
              <w:jc w:val="left"/>
              <w:rPr>
                <w:rFonts w:ascii="仿宋_GB2312" w:eastAsia="仿宋_GB2312" w:hAnsi="宋体" w:cs="宋体"/>
                <w:color w:val="000000"/>
                <w:kern w:val="0"/>
                <w:szCs w:val="21"/>
              </w:rPr>
            </w:pPr>
            <w:r w:rsidRPr="00665E4B">
              <w:rPr>
                <w:rFonts w:ascii="仿宋_GB2312" w:eastAsia="仿宋_GB2312" w:hAnsi="宋体" w:cs="宋体" w:hint="eastAsia"/>
                <w:kern w:val="0"/>
                <w:szCs w:val="21"/>
              </w:rPr>
              <w:t>强直性脊柱炎</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6000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14</w:t>
            </w:r>
          </w:p>
        </w:tc>
        <w:tc>
          <w:tcPr>
            <w:tcW w:w="6218" w:type="dxa"/>
            <w:vAlign w:val="center"/>
          </w:tcPr>
          <w:p w:rsidR="006E6BD7" w:rsidRPr="00665E4B" w:rsidRDefault="006E6BD7" w:rsidP="00F5514D">
            <w:pPr>
              <w:widowControl/>
              <w:jc w:val="left"/>
              <w:rPr>
                <w:rFonts w:ascii="仿宋_GB2312" w:eastAsia="仿宋_GB2312" w:hAnsi="宋体" w:cs="宋体"/>
                <w:color w:val="000000"/>
                <w:kern w:val="0"/>
                <w:szCs w:val="21"/>
              </w:rPr>
            </w:pPr>
            <w:r w:rsidRPr="00665E4B">
              <w:rPr>
                <w:rFonts w:ascii="仿宋_GB2312" w:eastAsia="仿宋_GB2312" w:hAnsi="宋体" w:cs="宋体" w:hint="eastAsia"/>
                <w:kern w:val="0"/>
                <w:szCs w:val="21"/>
              </w:rPr>
              <w:t>克罗恩病</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6000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15</w:t>
            </w:r>
          </w:p>
        </w:tc>
        <w:tc>
          <w:tcPr>
            <w:tcW w:w="6218" w:type="dxa"/>
            <w:vAlign w:val="center"/>
          </w:tcPr>
          <w:p w:rsidR="006E6BD7" w:rsidRPr="00665E4B" w:rsidRDefault="006E6BD7" w:rsidP="00F5514D">
            <w:pPr>
              <w:widowControl/>
              <w:rPr>
                <w:rFonts w:ascii="仿宋_GB2312" w:eastAsia="仿宋_GB2312" w:hAnsi="宋体" w:cs="宋体"/>
                <w:color w:val="000000"/>
                <w:kern w:val="0"/>
                <w:szCs w:val="21"/>
              </w:rPr>
            </w:pPr>
            <w:r w:rsidRPr="00665E4B">
              <w:rPr>
                <w:rFonts w:ascii="仿宋_GB2312" w:eastAsia="仿宋_GB2312" w:hAnsi="宋体" w:cs="宋体" w:hint="eastAsia"/>
                <w:color w:val="000000"/>
                <w:kern w:val="0"/>
                <w:szCs w:val="21"/>
              </w:rPr>
              <w:t>多发性硬化</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6000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16</w:t>
            </w:r>
          </w:p>
        </w:tc>
        <w:tc>
          <w:tcPr>
            <w:tcW w:w="6218" w:type="dxa"/>
            <w:vAlign w:val="center"/>
          </w:tcPr>
          <w:p w:rsidR="006E6BD7" w:rsidRPr="00665E4B" w:rsidRDefault="006E6BD7" w:rsidP="00F5514D">
            <w:pPr>
              <w:widowControl/>
              <w:jc w:val="left"/>
              <w:rPr>
                <w:rFonts w:ascii="仿宋_GB2312" w:eastAsia="仿宋_GB2312" w:hAnsi="宋体" w:cs="宋体"/>
                <w:color w:val="000000"/>
                <w:kern w:val="0"/>
                <w:szCs w:val="21"/>
              </w:rPr>
            </w:pPr>
            <w:r w:rsidRPr="00665E4B">
              <w:rPr>
                <w:rFonts w:ascii="仿宋_GB2312" w:eastAsia="仿宋_GB2312" w:hAnsi="宋体" w:cs="宋体" w:hint="eastAsia"/>
                <w:color w:val="000000"/>
                <w:kern w:val="0"/>
                <w:szCs w:val="21"/>
              </w:rPr>
              <w:t>慢性再生障碍性贫血</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7000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17</w:t>
            </w:r>
          </w:p>
        </w:tc>
        <w:tc>
          <w:tcPr>
            <w:tcW w:w="6218" w:type="dxa"/>
            <w:vAlign w:val="center"/>
          </w:tcPr>
          <w:p w:rsidR="006E6BD7" w:rsidRPr="00665E4B" w:rsidRDefault="006E6BD7" w:rsidP="00F5514D">
            <w:pPr>
              <w:widowControl/>
              <w:rPr>
                <w:rFonts w:ascii="仿宋_GB2312" w:eastAsia="仿宋_GB2312" w:hAnsi="宋体" w:cs="宋体"/>
                <w:color w:val="000000"/>
                <w:kern w:val="0"/>
                <w:szCs w:val="21"/>
                <w:highlight w:val="green"/>
              </w:rPr>
            </w:pPr>
            <w:r w:rsidRPr="00665E4B">
              <w:rPr>
                <w:rFonts w:ascii="仿宋_GB2312" w:eastAsia="仿宋_GB2312" w:hAnsi="宋体" w:cs="宋体" w:hint="eastAsia"/>
                <w:color w:val="000000"/>
                <w:kern w:val="0"/>
                <w:szCs w:val="21"/>
              </w:rPr>
              <w:t>恶性肿瘤（非放、化疗治疗）</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highlight w:val="green"/>
              </w:rPr>
            </w:pPr>
            <w:r w:rsidRPr="00665E4B">
              <w:rPr>
                <w:rFonts w:ascii="仿宋_GB2312" w:eastAsia="仿宋_GB2312" w:hAnsi="宋体" w:cs="宋体"/>
                <w:color w:val="000000"/>
                <w:kern w:val="0"/>
                <w:szCs w:val="21"/>
              </w:rPr>
              <w:t>7000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18</w:t>
            </w:r>
          </w:p>
        </w:tc>
        <w:tc>
          <w:tcPr>
            <w:tcW w:w="6218" w:type="dxa"/>
            <w:vAlign w:val="center"/>
          </w:tcPr>
          <w:p w:rsidR="006E6BD7" w:rsidRPr="00665E4B" w:rsidRDefault="006E6BD7" w:rsidP="00F5514D">
            <w:pPr>
              <w:widowControl/>
              <w:rPr>
                <w:rFonts w:ascii="仿宋_GB2312" w:eastAsia="仿宋_GB2312" w:hAnsi="宋体" w:cs="宋体"/>
                <w:color w:val="000000"/>
                <w:kern w:val="0"/>
                <w:szCs w:val="21"/>
                <w:highlight w:val="green"/>
              </w:rPr>
            </w:pPr>
            <w:r w:rsidRPr="00665E4B">
              <w:rPr>
                <w:rFonts w:ascii="仿宋_GB2312" w:eastAsia="仿宋_GB2312" w:hAnsi="宋体" w:cs="宋体" w:hint="eastAsia"/>
                <w:color w:val="000000"/>
                <w:kern w:val="0"/>
                <w:szCs w:val="21"/>
              </w:rPr>
              <w:t>类风湿性关节炎</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highlight w:val="green"/>
              </w:rPr>
            </w:pPr>
            <w:r w:rsidRPr="00665E4B">
              <w:rPr>
                <w:rFonts w:ascii="仿宋_GB2312" w:eastAsia="仿宋_GB2312" w:hAnsi="宋体" w:cs="宋体"/>
                <w:color w:val="000000"/>
                <w:kern w:val="0"/>
                <w:szCs w:val="21"/>
              </w:rPr>
              <w:t>7500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19</w:t>
            </w:r>
          </w:p>
        </w:tc>
        <w:tc>
          <w:tcPr>
            <w:tcW w:w="6218" w:type="dxa"/>
            <w:vAlign w:val="center"/>
          </w:tcPr>
          <w:p w:rsidR="006E6BD7" w:rsidRPr="00665E4B" w:rsidRDefault="006E6BD7" w:rsidP="00F5514D">
            <w:pPr>
              <w:widowControl/>
              <w:rPr>
                <w:rFonts w:ascii="仿宋_GB2312" w:eastAsia="仿宋_GB2312" w:hAnsi="宋体" w:cs="宋体"/>
                <w:color w:val="000000"/>
                <w:kern w:val="0"/>
                <w:szCs w:val="21"/>
                <w:highlight w:val="green"/>
              </w:rPr>
            </w:pPr>
            <w:r w:rsidRPr="00665E4B">
              <w:rPr>
                <w:rFonts w:ascii="仿宋_GB2312" w:eastAsia="仿宋_GB2312" w:hAnsi="宋体" w:cs="宋体" w:hint="eastAsia"/>
                <w:color w:val="000000"/>
                <w:kern w:val="0"/>
                <w:szCs w:val="21"/>
              </w:rPr>
              <w:t>慢性肾功能衰竭（尿毒症期）</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highlight w:val="green"/>
              </w:rPr>
            </w:pPr>
            <w:r w:rsidRPr="00665E4B">
              <w:rPr>
                <w:rFonts w:ascii="仿宋_GB2312" w:eastAsia="仿宋_GB2312" w:hAnsi="宋体" w:cs="宋体"/>
                <w:kern w:val="0"/>
                <w:szCs w:val="21"/>
              </w:rPr>
              <w:t>7500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kern w:val="0"/>
                <w:szCs w:val="21"/>
              </w:rPr>
              <w:t>20</w:t>
            </w:r>
          </w:p>
        </w:tc>
        <w:tc>
          <w:tcPr>
            <w:tcW w:w="6218" w:type="dxa"/>
            <w:vAlign w:val="center"/>
          </w:tcPr>
          <w:p w:rsidR="006E6BD7" w:rsidRPr="00665E4B" w:rsidRDefault="006E6BD7" w:rsidP="00F5514D">
            <w:pPr>
              <w:widowControl/>
              <w:rPr>
                <w:rFonts w:ascii="仿宋_GB2312" w:eastAsia="仿宋_GB2312" w:hAnsi="宋体" w:cs="宋体"/>
                <w:color w:val="000000"/>
                <w:kern w:val="0"/>
                <w:szCs w:val="21"/>
                <w:highlight w:val="green"/>
              </w:rPr>
            </w:pPr>
            <w:r w:rsidRPr="00665E4B">
              <w:rPr>
                <w:rFonts w:ascii="仿宋_GB2312" w:eastAsia="仿宋_GB2312" w:hAnsi="宋体" w:cs="宋体" w:hint="eastAsia"/>
                <w:color w:val="000000"/>
                <w:kern w:val="0"/>
                <w:szCs w:val="21"/>
              </w:rPr>
              <w:t>系统性红斑狼疮</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highlight w:val="green"/>
              </w:rPr>
            </w:pPr>
            <w:r w:rsidRPr="00665E4B">
              <w:rPr>
                <w:rFonts w:ascii="仿宋_GB2312" w:eastAsia="仿宋_GB2312" w:hAnsi="宋体" w:cs="宋体"/>
                <w:color w:val="000000"/>
                <w:kern w:val="0"/>
                <w:szCs w:val="21"/>
              </w:rPr>
              <w:t>8500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21</w:t>
            </w:r>
          </w:p>
        </w:tc>
        <w:tc>
          <w:tcPr>
            <w:tcW w:w="6218" w:type="dxa"/>
            <w:vAlign w:val="center"/>
          </w:tcPr>
          <w:p w:rsidR="006E6BD7" w:rsidRPr="00665E4B" w:rsidRDefault="006E6BD7" w:rsidP="00F5514D">
            <w:pPr>
              <w:widowControl/>
              <w:rPr>
                <w:rFonts w:ascii="仿宋_GB2312" w:eastAsia="仿宋_GB2312" w:hAnsi="宋体" w:cs="宋体"/>
                <w:kern w:val="0"/>
                <w:szCs w:val="21"/>
              </w:rPr>
            </w:pPr>
            <w:r w:rsidRPr="00665E4B">
              <w:rPr>
                <w:rFonts w:ascii="仿宋_GB2312" w:eastAsia="仿宋_GB2312" w:hAnsi="宋体" w:cs="宋体" w:hint="eastAsia"/>
                <w:color w:val="000000"/>
                <w:kern w:val="0"/>
                <w:szCs w:val="21"/>
              </w:rPr>
              <w:t>恶性肿瘤（放疗、化疗）</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color w:val="000000"/>
                <w:kern w:val="0"/>
                <w:szCs w:val="21"/>
              </w:rPr>
              <w:t>25000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22</w:t>
            </w:r>
          </w:p>
        </w:tc>
        <w:tc>
          <w:tcPr>
            <w:tcW w:w="6218" w:type="dxa"/>
            <w:vAlign w:val="center"/>
          </w:tcPr>
          <w:p w:rsidR="006E6BD7" w:rsidRPr="00665E4B" w:rsidRDefault="006E6BD7" w:rsidP="00F5514D">
            <w:pPr>
              <w:widowControl/>
              <w:rPr>
                <w:rFonts w:ascii="仿宋_GB2312" w:eastAsia="仿宋_GB2312" w:hAnsi="宋体" w:cs="宋体"/>
                <w:kern w:val="0"/>
                <w:szCs w:val="21"/>
              </w:rPr>
            </w:pPr>
            <w:r w:rsidRPr="00665E4B">
              <w:rPr>
                <w:rFonts w:ascii="仿宋_GB2312" w:eastAsia="仿宋_GB2312" w:hAnsi="宋体" w:cs="宋体" w:hint="eastAsia"/>
                <w:kern w:val="0"/>
                <w:szCs w:val="21"/>
              </w:rPr>
              <w:t>耐药性肺结核</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25000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23</w:t>
            </w:r>
          </w:p>
        </w:tc>
        <w:tc>
          <w:tcPr>
            <w:tcW w:w="6218" w:type="dxa"/>
            <w:vAlign w:val="center"/>
          </w:tcPr>
          <w:p w:rsidR="006E6BD7" w:rsidRPr="00665E4B" w:rsidRDefault="006E6BD7" w:rsidP="00F5514D">
            <w:pPr>
              <w:widowControl/>
              <w:rPr>
                <w:rFonts w:ascii="仿宋_GB2312" w:eastAsia="仿宋_GB2312" w:hAnsi="宋体" w:cs="宋体"/>
                <w:kern w:val="0"/>
                <w:szCs w:val="21"/>
              </w:rPr>
            </w:pPr>
            <w:r w:rsidRPr="00665E4B">
              <w:rPr>
                <w:rFonts w:ascii="仿宋_GB2312" w:eastAsia="仿宋_GB2312" w:hAnsi="宋体" w:cs="宋体" w:hint="eastAsia"/>
                <w:color w:val="000000"/>
                <w:kern w:val="0"/>
                <w:szCs w:val="21"/>
              </w:rPr>
              <w:t>慢性肾功能衰竭（尿毒症期的透析治疗）</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color w:val="000000"/>
                <w:kern w:val="0"/>
                <w:szCs w:val="21"/>
              </w:rPr>
              <w:t>25000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24</w:t>
            </w:r>
          </w:p>
        </w:tc>
        <w:tc>
          <w:tcPr>
            <w:tcW w:w="6218" w:type="dxa"/>
            <w:vAlign w:val="center"/>
          </w:tcPr>
          <w:p w:rsidR="006E6BD7" w:rsidRPr="00665E4B" w:rsidRDefault="006E6BD7" w:rsidP="00F5514D">
            <w:pPr>
              <w:widowControl/>
              <w:rPr>
                <w:rFonts w:ascii="仿宋_GB2312" w:eastAsia="仿宋_GB2312" w:hAnsi="宋体" w:cs="宋体"/>
                <w:kern w:val="0"/>
                <w:szCs w:val="21"/>
              </w:rPr>
            </w:pPr>
            <w:r w:rsidRPr="00665E4B">
              <w:rPr>
                <w:rFonts w:ascii="仿宋_GB2312" w:eastAsia="仿宋_GB2312" w:hAnsi="宋体" w:cs="宋体" w:hint="eastAsia"/>
                <w:kern w:val="0"/>
                <w:szCs w:val="21"/>
              </w:rPr>
              <w:t>重型地中海贫血</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36000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25</w:t>
            </w:r>
          </w:p>
        </w:tc>
        <w:tc>
          <w:tcPr>
            <w:tcW w:w="6218" w:type="dxa"/>
            <w:vAlign w:val="center"/>
          </w:tcPr>
          <w:p w:rsidR="006E6BD7" w:rsidRPr="00665E4B" w:rsidRDefault="006E6BD7" w:rsidP="00F5514D">
            <w:pPr>
              <w:widowControl/>
              <w:rPr>
                <w:rFonts w:ascii="仿宋_GB2312" w:eastAsia="仿宋_GB2312" w:hAnsi="宋体" w:cs="宋体"/>
                <w:kern w:val="0"/>
                <w:szCs w:val="21"/>
              </w:rPr>
            </w:pPr>
            <w:r w:rsidRPr="00665E4B">
              <w:rPr>
                <w:rFonts w:ascii="仿宋_GB2312" w:eastAsia="仿宋_GB2312" w:hAnsi="宋体" w:cs="宋体" w:hint="eastAsia"/>
                <w:kern w:val="0"/>
                <w:szCs w:val="21"/>
              </w:rPr>
              <w:t>血友病</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50000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26</w:t>
            </w:r>
          </w:p>
        </w:tc>
        <w:tc>
          <w:tcPr>
            <w:tcW w:w="6218" w:type="dxa"/>
            <w:vAlign w:val="center"/>
          </w:tcPr>
          <w:p w:rsidR="006E6BD7" w:rsidRPr="00665E4B" w:rsidRDefault="006E6BD7" w:rsidP="00F5514D">
            <w:pPr>
              <w:widowControl/>
              <w:rPr>
                <w:rFonts w:ascii="仿宋_GB2312" w:eastAsia="仿宋_GB2312" w:hAnsi="宋体" w:cs="宋体"/>
                <w:kern w:val="0"/>
                <w:szCs w:val="21"/>
              </w:rPr>
            </w:pPr>
            <w:r w:rsidRPr="00665E4B">
              <w:rPr>
                <w:rFonts w:ascii="仿宋_GB2312" w:eastAsia="仿宋_GB2312" w:hAnsi="宋体" w:cs="宋体" w:hint="eastAsia"/>
                <w:color w:val="000000"/>
                <w:kern w:val="0"/>
                <w:szCs w:val="21"/>
              </w:rPr>
              <w:t>肾脏及骨髓移植术后（药物治疗）</w:t>
            </w:r>
          </w:p>
        </w:tc>
        <w:tc>
          <w:tcPr>
            <w:tcW w:w="2551"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color w:val="000000"/>
                <w:kern w:val="0"/>
                <w:szCs w:val="21"/>
              </w:rPr>
              <w:t>60000</w:t>
            </w:r>
          </w:p>
        </w:tc>
      </w:tr>
      <w:tr w:rsidR="006E6BD7" w:rsidRPr="00665E4B" w:rsidTr="00F5514D">
        <w:trPr>
          <w:trHeight w:val="369"/>
          <w:jc w:val="center"/>
        </w:trPr>
        <w:tc>
          <w:tcPr>
            <w:tcW w:w="885" w:type="dxa"/>
            <w:vAlign w:val="center"/>
          </w:tcPr>
          <w:p w:rsidR="006E6BD7" w:rsidRPr="00665E4B" w:rsidRDefault="006E6BD7" w:rsidP="00F5514D">
            <w:pPr>
              <w:widowControl/>
              <w:jc w:val="center"/>
              <w:rPr>
                <w:rFonts w:ascii="仿宋_GB2312" w:eastAsia="仿宋_GB2312" w:hAnsi="宋体" w:cs="宋体"/>
                <w:kern w:val="0"/>
                <w:szCs w:val="21"/>
              </w:rPr>
            </w:pPr>
            <w:r w:rsidRPr="00665E4B">
              <w:rPr>
                <w:rFonts w:ascii="仿宋_GB2312" w:eastAsia="仿宋_GB2312" w:hAnsi="宋体" w:cs="宋体"/>
                <w:kern w:val="0"/>
                <w:szCs w:val="21"/>
              </w:rPr>
              <w:t>27</w:t>
            </w:r>
          </w:p>
        </w:tc>
        <w:tc>
          <w:tcPr>
            <w:tcW w:w="6218" w:type="dxa"/>
            <w:vAlign w:val="center"/>
          </w:tcPr>
          <w:p w:rsidR="006E6BD7" w:rsidRPr="00665E4B" w:rsidRDefault="006E6BD7" w:rsidP="00F5514D">
            <w:pPr>
              <w:widowControl/>
              <w:rPr>
                <w:rFonts w:ascii="仿宋_GB2312" w:eastAsia="仿宋_GB2312" w:hAnsi="宋体" w:cs="宋体"/>
                <w:color w:val="000000"/>
                <w:kern w:val="0"/>
                <w:szCs w:val="21"/>
              </w:rPr>
            </w:pPr>
            <w:r w:rsidRPr="00665E4B">
              <w:rPr>
                <w:rFonts w:ascii="仿宋_GB2312" w:eastAsia="仿宋_GB2312" w:hAnsi="Times New Roman" w:hint="eastAsia"/>
                <w:kern w:val="0"/>
                <w:szCs w:val="21"/>
              </w:rPr>
              <w:t>肝、肺、心脏移植术后</w:t>
            </w:r>
          </w:p>
        </w:tc>
        <w:tc>
          <w:tcPr>
            <w:tcW w:w="2551" w:type="dxa"/>
            <w:vAlign w:val="center"/>
          </w:tcPr>
          <w:p w:rsidR="006E6BD7" w:rsidRPr="00665E4B" w:rsidRDefault="006E6BD7" w:rsidP="00F5514D">
            <w:pPr>
              <w:widowControl/>
              <w:jc w:val="center"/>
              <w:rPr>
                <w:rFonts w:ascii="仿宋_GB2312" w:eastAsia="仿宋_GB2312" w:hAnsi="宋体" w:cs="宋体"/>
                <w:color w:val="000000"/>
                <w:kern w:val="0"/>
                <w:szCs w:val="21"/>
              </w:rPr>
            </w:pPr>
            <w:r w:rsidRPr="00665E4B">
              <w:rPr>
                <w:rFonts w:ascii="仿宋_GB2312" w:eastAsia="仿宋_GB2312" w:hAnsi="宋体" w:cs="宋体"/>
                <w:color w:val="000000"/>
                <w:kern w:val="0"/>
                <w:szCs w:val="21"/>
              </w:rPr>
              <w:t>70000</w:t>
            </w:r>
          </w:p>
        </w:tc>
      </w:tr>
    </w:tbl>
    <w:p w:rsidR="006E6BD7" w:rsidRDefault="006E6BD7" w:rsidP="00A00BC0">
      <w:pPr>
        <w:spacing w:line="600" w:lineRule="exact"/>
        <w:rPr>
          <w:rFonts w:ascii="黑体" w:eastAsia="黑体" w:hAnsi="Cambria"/>
          <w:sz w:val="32"/>
          <w:szCs w:val="32"/>
        </w:rPr>
      </w:pPr>
      <w:r w:rsidRPr="00D175D0">
        <w:rPr>
          <w:rFonts w:ascii="黑体" w:eastAsia="黑体" w:hAnsi="Cambria" w:hint="eastAsia"/>
          <w:sz w:val="32"/>
          <w:szCs w:val="32"/>
        </w:rPr>
        <w:t>附件</w:t>
      </w:r>
      <w:r>
        <w:rPr>
          <w:rFonts w:ascii="黑体" w:eastAsia="黑体" w:hAnsi="Cambria"/>
          <w:sz w:val="32"/>
          <w:szCs w:val="32"/>
        </w:rPr>
        <w:t>2</w:t>
      </w:r>
    </w:p>
    <w:p w:rsidR="006E6BD7" w:rsidRPr="00665E4B" w:rsidRDefault="006E6BD7" w:rsidP="00A00BC0">
      <w:pPr>
        <w:snapToGrid w:val="0"/>
        <w:spacing w:line="600" w:lineRule="exact"/>
        <w:jc w:val="center"/>
        <w:rPr>
          <w:rFonts w:ascii="方正小标宋简体" w:eastAsia="方正小标宋简体" w:hAnsi="宋体"/>
          <w:spacing w:val="-26"/>
          <w:sz w:val="32"/>
          <w:szCs w:val="32"/>
        </w:rPr>
      </w:pPr>
      <w:r w:rsidRPr="00665E4B">
        <w:rPr>
          <w:rFonts w:ascii="方正小标宋简体" w:eastAsia="方正小标宋简体" w:hAnsi="宋体" w:hint="eastAsia"/>
          <w:spacing w:val="-26"/>
          <w:sz w:val="32"/>
          <w:szCs w:val="32"/>
        </w:rPr>
        <w:t>东莞市补充医疗保险特定门诊病种目录及年度基本医疗费限额</w:t>
      </w:r>
    </w:p>
    <w:p w:rsidR="006E6BD7" w:rsidRPr="00D175D0" w:rsidRDefault="006E6BD7" w:rsidP="00A00BC0">
      <w:pPr>
        <w:snapToGrid w:val="0"/>
        <w:spacing w:line="600" w:lineRule="exact"/>
        <w:ind w:firstLine="736"/>
        <w:jc w:val="center"/>
        <w:rPr>
          <w:rFonts w:ascii="方正小标宋简体" w:eastAsia="方正小标宋简体" w:hAnsi="宋体"/>
          <w:spacing w:val="-26"/>
          <w:sz w:val="44"/>
          <w:szCs w:val="44"/>
        </w:rPr>
      </w:pPr>
    </w:p>
    <w:tbl>
      <w:tblPr>
        <w:tblW w:w="8662" w:type="dxa"/>
        <w:jc w:val="center"/>
        <w:tblInd w:w="93" w:type="dxa"/>
        <w:tblLayout w:type="fixed"/>
        <w:tblLook w:val="00A0"/>
      </w:tblPr>
      <w:tblGrid>
        <w:gridCol w:w="700"/>
        <w:gridCol w:w="5269"/>
        <w:gridCol w:w="2693"/>
      </w:tblGrid>
      <w:tr w:rsidR="006E6BD7" w:rsidRPr="00665E4B" w:rsidTr="00F5514D">
        <w:trPr>
          <w:trHeight w:val="750"/>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宋体" w:cs="宋体"/>
                <w:b/>
                <w:bCs/>
                <w:color w:val="000000"/>
                <w:kern w:val="0"/>
                <w:sz w:val="24"/>
                <w:szCs w:val="24"/>
              </w:rPr>
            </w:pPr>
            <w:r w:rsidRPr="00665E4B">
              <w:rPr>
                <w:rFonts w:ascii="宋体" w:hAnsi="宋体" w:cs="宋体" w:hint="eastAsia"/>
                <w:b/>
                <w:bCs/>
                <w:color w:val="000000"/>
                <w:kern w:val="0"/>
                <w:sz w:val="24"/>
                <w:szCs w:val="24"/>
              </w:rPr>
              <w:t>序号</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宋体" w:cs="宋体"/>
                <w:b/>
                <w:bCs/>
                <w:color w:val="000000"/>
                <w:kern w:val="0"/>
                <w:sz w:val="24"/>
                <w:szCs w:val="24"/>
              </w:rPr>
            </w:pPr>
            <w:r w:rsidRPr="00665E4B">
              <w:rPr>
                <w:rFonts w:ascii="宋体" w:hAnsi="宋体" w:cs="宋体" w:hint="eastAsia"/>
                <w:b/>
                <w:bCs/>
                <w:color w:val="000000"/>
                <w:kern w:val="0"/>
                <w:sz w:val="24"/>
                <w:szCs w:val="24"/>
              </w:rPr>
              <w:t>病种名称</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宋体" w:cs="宋体"/>
                <w:b/>
                <w:bCs/>
                <w:color w:val="000000"/>
                <w:kern w:val="0"/>
                <w:sz w:val="24"/>
                <w:szCs w:val="24"/>
              </w:rPr>
            </w:pPr>
            <w:r w:rsidRPr="00665E4B">
              <w:rPr>
                <w:rFonts w:ascii="宋体" w:hAnsi="宋体" w:cs="宋体" w:hint="eastAsia"/>
                <w:b/>
                <w:bCs/>
                <w:color w:val="000000"/>
                <w:kern w:val="0"/>
                <w:sz w:val="24"/>
                <w:szCs w:val="24"/>
              </w:rPr>
              <w:t>年度基本医疗费限额标准（元）</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1</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慢性肾小球肾炎</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4500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2</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冠心病（缺血性心肌病型）</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5000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3</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心脏瓣膜替换术后</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6000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4</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各种心脏疾病导致的慢性心力衰竭（心功能Ⅲ级及以上）</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6000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5</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糖尿病（空腹血糖≥</w:t>
            </w:r>
            <w:r w:rsidRPr="00665E4B">
              <w:rPr>
                <w:rFonts w:ascii="仿宋_GB2312" w:eastAsia="仿宋_GB2312" w:hAnsi="宋体" w:cs="宋体"/>
                <w:color w:val="000000"/>
                <w:kern w:val="0"/>
                <w:sz w:val="24"/>
                <w:szCs w:val="24"/>
              </w:rPr>
              <w:t>7.0mmol/L</w:t>
            </w:r>
            <w:r w:rsidRPr="00665E4B">
              <w:rPr>
                <w:rFonts w:ascii="仿宋_GB2312" w:eastAsia="仿宋_GB2312" w:hAnsi="宋体" w:cs="宋体" w:hint="eastAsia"/>
                <w:color w:val="000000"/>
                <w:kern w:val="0"/>
                <w:sz w:val="24"/>
                <w:szCs w:val="24"/>
              </w:rPr>
              <w:t>或餐后</w:t>
            </w:r>
            <w:r w:rsidRPr="00665E4B">
              <w:rPr>
                <w:rFonts w:ascii="仿宋_GB2312" w:eastAsia="仿宋_GB2312" w:hAnsi="宋体" w:cs="宋体"/>
                <w:color w:val="000000"/>
                <w:kern w:val="0"/>
                <w:sz w:val="24"/>
                <w:szCs w:val="24"/>
              </w:rPr>
              <w:t>2</w:t>
            </w:r>
            <w:r w:rsidRPr="00665E4B">
              <w:rPr>
                <w:rFonts w:ascii="仿宋_GB2312" w:eastAsia="仿宋_GB2312" w:hAnsi="宋体" w:cs="宋体" w:hint="eastAsia"/>
                <w:color w:val="000000"/>
                <w:kern w:val="0"/>
                <w:sz w:val="24"/>
                <w:szCs w:val="24"/>
              </w:rPr>
              <w:t>小时血糖≥</w:t>
            </w:r>
            <w:r w:rsidRPr="00665E4B">
              <w:rPr>
                <w:rFonts w:ascii="仿宋_GB2312" w:eastAsia="仿宋_GB2312" w:hAnsi="宋体" w:cs="宋体"/>
                <w:color w:val="000000"/>
                <w:kern w:val="0"/>
                <w:sz w:val="24"/>
                <w:szCs w:val="24"/>
              </w:rPr>
              <w:t>11.1mmol/L</w:t>
            </w:r>
            <w:r w:rsidRPr="00665E4B">
              <w:rPr>
                <w:rFonts w:ascii="仿宋_GB2312" w:eastAsia="仿宋_GB2312" w:hAnsi="宋体" w:cs="宋体" w:hint="eastAsia"/>
                <w:color w:val="000000"/>
                <w:kern w:val="0"/>
                <w:sz w:val="24"/>
                <w:szCs w:val="24"/>
              </w:rPr>
              <w:t>）</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7000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6</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慢性阻塞性肺气肿并反复肺感染</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7000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7</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高血压</w:t>
            </w:r>
            <w:r w:rsidRPr="00665E4B">
              <w:rPr>
                <w:rFonts w:ascii="仿宋_GB2312" w:eastAsia="仿宋_GB2312" w:hAnsi="宋体" w:cs="宋体"/>
                <w:color w:val="000000"/>
                <w:kern w:val="0"/>
                <w:sz w:val="24"/>
                <w:szCs w:val="24"/>
              </w:rPr>
              <w:t>2</w:t>
            </w:r>
            <w:r w:rsidRPr="00665E4B">
              <w:rPr>
                <w:rFonts w:ascii="仿宋_GB2312" w:eastAsia="仿宋_GB2312" w:hAnsi="宋体" w:cs="宋体" w:hint="eastAsia"/>
                <w:color w:val="000000"/>
                <w:kern w:val="0"/>
                <w:sz w:val="24"/>
                <w:szCs w:val="24"/>
              </w:rPr>
              <w:t>级及以上（伴有心、脑、肾或血管损害）</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7000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8</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脑血管疾病（脑出血、蛛网膜下腔出血、脑血栓形成、脑栓塞）及脑内占位性病变后遗症期</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7000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9</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冠心病（反复发作的心绞痛或心肌梗塞型）</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7500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10</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慢性病毒性肝炎（伴肝功能损害）</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8000</w:t>
            </w:r>
          </w:p>
        </w:tc>
      </w:tr>
      <w:tr w:rsidR="006E6BD7" w:rsidRPr="00665E4B" w:rsidTr="00F5514D">
        <w:trPr>
          <w:trHeight w:val="624"/>
          <w:jc w:val="center"/>
        </w:trPr>
        <w:tc>
          <w:tcPr>
            <w:tcW w:w="700" w:type="dxa"/>
            <w:tcBorders>
              <w:top w:val="single" w:sz="4" w:space="0" w:color="auto"/>
              <w:left w:val="single" w:sz="4" w:space="0" w:color="auto"/>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11</w:t>
            </w:r>
          </w:p>
        </w:tc>
        <w:tc>
          <w:tcPr>
            <w:tcW w:w="5269"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left"/>
              <w:rPr>
                <w:rFonts w:ascii="仿宋_GB2312" w:eastAsia="仿宋_GB2312" w:hAnsi="宋体" w:cs="宋体"/>
                <w:color w:val="000000"/>
                <w:kern w:val="0"/>
                <w:sz w:val="24"/>
                <w:szCs w:val="24"/>
              </w:rPr>
            </w:pPr>
            <w:r w:rsidRPr="00665E4B">
              <w:rPr>
                <w:rFonts w:ascii="仿宋_GB2312" w:eastAsia="仿宋_GB2312" w:hAnsi="宋体" w:cs="宋体" w:hint="eastAsia"/>
                <w:color w:val="000000"/>
                <w:kern w:val="0"/>
                <w:sz w:val="24"/>
                <w:szCs w:val="24"/>
              </w:rPr>
              <w:t>肝硬化（失代偿期）</w:t>
            </w:r>
          </w:p>
        </w:tc>
        <w:tc>
          <w:tcPr>
            <w:tcW w:w="2693" w:type="dxa"/>
            <w:tcBorders>
              <w:top w:val="single" w:sz="4" w:space="0" w:color="auto"/>
              <w:left w:val="nil"/>
              <w:bottom w:val="single" w:sz="4" w:space="0" w:color="auto"/>
              <w:right w:val="single" w:sz="4" w:space="0" w:color="auto"/>
            </w:tcBorders>
            <w:vAlign w:val="center"/>
          </w:tcPr>
          <w:p w:rsidR="006E6BD7" w:rsidRPr="00665E4B" w:rsidRDefault="006E6BD7" w:rsidP="00F5514D">
            <w:pPr>
              <w:widowControl/>
              <w:spacing w:line="460" w:lineRule="exact"/>
              <w:jc w:val="center"/>
              <w:rPr>
                <w:rFonts w:ascii="仿宋_GB2312" w:eastAsia="仿宋_GB2312" w:hAnsi="宋体" w:cs="宋体"/>
                <w:color w:val="000000"/>
                <w:kern w:val="0"/>
                <w:sz w:val="24"/>
                <w:szCs w:val="24"/>
              </w:rPr>
            </w:pPr>
            <w:r w:rsidRPr="00665E4B">
              <w:rPr>
                <w:rFonts w:ascii="仿宋_GB2312" w:eastAsia="仿宋_GB2312" w:hAnsi="宋体" w:cs="宋体"/>
                <w:color w:val="000000"/>
                <w:kern w:val="0"/>
                <w:sz w:val="24"/>
                <w:szCs w:val="24"/>
              </w:rPr>
              <w:t>8500</w:t>
            </w:r>
          </w:p>
        </w:tc>
      </w:tr>
    </w:tbl>
    <w:p w:rsidR="006E6BD7" w:rsidRPr="00665E4B" w:rsidRDefault="006E6BD7" w:rsidP="00A00BC0">
      <w:pPr>
        <w:spacing w:line="460" w:lineRule="exact"/>
        <w:rPr>
          <w:rFonts w:ascii="仿宋_GB2312" w:eastAsia="仿宋_GB2312"/>
          <w:sz w:val="24"/>
          <w:szCs w:val="24"/>
        </w:rPr>
      </w:pPr>
    </w:p>
    <w:p w:rsidR="006E6BD7" w:rsidRPr="00665E4B" w:rsidRDefault="006E6BD7" w:rsidP="00A00BC0">
      <w:pPr>
        <w:spacing w:line="580" w:lineRule="exact"/>
        <w:jc w:val="center"/>
        <w:rPr>
          <w:rFonts w:ascii="仿宋_GB2312" w:eastAsia="仿宋_GB2312"/>
          <w:sz w:val="24"/>
          <w:szCs w:val="24"/>
        </w:rPr>
      </w:pPr>
    </w:p>
    <w:sectPr w:rsidR="006E6BD7" w:rsidRPr="00665E4B" w:rsidSect="00D175D0">
      <w:headerReference w:type="default" r:id="rId7"/>
      <w:footerReference w:type="default" r:id="rId8"/>
      <w:pgSz w:w="11906" w:h="16838"/>
      <w:pgMar w:top="2098" w:right="1531" w:bottom="1985" w:left="1531"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BD7" w:rsidRDefault="006E6BD7" w:rsidP="00CE4509">
      <w:r>
        <w:separator/>
      </w:r>
    </w:p>
  </w:endnote>
  <w:endnote w:type="continuationSeparator" w:id="1">
    <w:p w:rsidR="006E6BD7" w:rsidRDefault="006E6BD7" w:rsidP="00CE4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v..樃">
    <w:altName w:val="仿宋_GB2312"/>
    <w:panose1 w:val="00000000000000000000"/>
    <w:charset w:val="86"/>
    <w:family w:val="roma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D7" w:rsidRDefault="006E6BD7">
    <w:pPr>
      <w:pStyle w:val="Footer"/>
      <w:jc w:val="center"/>
    </w:pPr>
    <w:r w:rsidRPr="00D175D0">
      <w:rPr>
        <w:rFonts w:ascii="宋体" w:hAnsi="宋体"/>
        <w:sz w:val="24"/>
        <w:szCs w:val="24"/>
      </w:rPr>
      <w:fldChar w:fldCharType="begin"/>
    </w:r>
    <w:r w:rsidRPr="00D175D0">
      <w:rPr>
        <w:rFonts w:ascii="宋体" w:hAnsi="宋体"/>
        <w:sz w:val="24"/>
        <w:szCs w:val="24"/>
      </w:rPr>
      <w:instrText xml:space="preserve"> PAGE   \* MERGEFORMAT </w:instrText>
    </w:r>
    <w:r w:rsidRPr="00D175D0">
      <w:rPr>
        <w:rFonts w:ascii="宋体" w:hAnsi="宋体"/>
        <w:sz w:val="24"/>
        <w:szCs w:val="24"/>
      </w:rPr>
      <w:fldChar w:fldCharType="separate"/>
    </w:r>
    <w:r w:rsidRPr="00172CFC">
      <w:rPr>
        <w:rFonts w:ascii="宋体" w:hAnsi="宋体"/>
        <w:noProof/>
        <w:sz w:val="24"/>
        <w:szCs w:val="24"/>
        <w:lang w:val="zh-CN"/>
      </w:rPr>
      <w:t>1</w:t>
    </w:r>
    <w:r w:rsidRPr="00D175D0">
      <w:rPr>
        <w:rFonts w:ascii="宋体" w:hAnsi="宋体"/>
        <w:sz w:val="24"/>
        <w:szCs w:val="24"/>
      </w:rPr>
      <w:fldChar w:fldCharType="end"/>
    </w:r>
  </w:p>
  <w:p w:rsidR="006E6BD7" w:rsidRDefault="006E6B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BD7" w:rsidRDefault="006E6BD7" w:rsidP="00CE4509">
      <w:r>
        <w:separator/>
      </w:r>
    </w:p>
  </w:footnote>
  <w:footnote w:type="continuationSeparator" w:id="1">
    <w:p w:rsidR="006E6BD7" w:rsidRDefault="006E6BD7" w:rsidP="00CE4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BD7" w:rsidRDefault="006E6BD7" w:rsidP="00D175D0">
    <w:pPr>
      <w:pStyle w:val="Header"/>
      <w:pBdr>
        <w:bottom w:val="none" w:sz="0" w:space="0" w:color="auto"/>
      </w:pBdr>
      <w:tabs>
        <w:tab w:val="clear" w:pos="8306"/>
        <w:tab w:val="left" w:pos="4200"/>
        <w:tab w:val="left" w:pos="4620"/>
      </w:tabs>
      <w:jc w:val="left"/>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42D"/>
    <w:multiLevelType w:val="multilevel"/>
    <w:tmpl w:val="0AE5342D"/>
    <w:lvl w:ilvl="0">
      <w:start w:val="1"/>
      <w:numFmt w:val="japaneseCounting"/>
      <w:lvlText w:val="（%1）"/>
      <w:lvlJc w:val="left"/>
      <w:pPr>
        <w:ind w:left="1284" w:hanging="1080"/>
      </w:pPr>
      <w:rPr>
        <w:rFonts w:cs="Times New Roman" w:hint="default"/>
      </w:rPr>
    </w:lvl>
    <w:lvl w:ilvl="1">
      <w:start w:val="1"/>
      <w:numFmt w:val="lowerLetter"/>
      <w:lvlText w:val="%2)"/>
      <w:lvlJc w:val="left"/>
      <w:pPr>
        <w:ind w:left="1044" w:hanging="420"/>
      </w:pPr>
      <w:rPr>
        <w:rFonts w:cs="Times New Roman"/>
      </w:rPr>
    </w:lvl>
    <w:lvl w:ilvl="2">
      <w:start w:val="1"/>
      <w:numFmt w:val="lowerRoman"/>
      <w:lvlText w:val="%3."/>
      <w:lvlJc w:val="right"/>
      <w:pPr>
        <w:ind w:left="1464" w:hanging="420"/>
      </w:pPr>
      <w:rPr>
        <w:rFonts w:cs="Times New Roman"/>
      </w:rPr>
    </w:lvl>
    <w:lvl w:ilvl="3">
      <w:start w:val="1"/>
      <w:numFmt w:val="decimal"/>
      <w:lvlText w:val="%4."/>
      <w:lvlJc w:val="left"/>
      <w:pPr>
        <w:ind w:left="1884" w:hanging="420"/>
      </w:pPr>
      <w:rPr>
        <w:rFonts w:cs="Times New Roman"/>
      </w:rPr>
    </w:lvl>
    <w:lvl w:ilvl="4">
      <w:start w:val="1"/>
      <w:numFmt w:val="lowerLetter"/>
      <w:lvlText w:val="%5)"/>
      <w:lvlJc w:val="left"/>
      <w:pPr>
        <w:ind w:left="2304" w:hanging="420"/>
      </w:pPr>
      <w:rPr>
        <w:rFonts w:cs="Times New Roman"/>
      </w:rPr>
    </w:lvl>
    <w:lvl w:ilvl="5">
      <w:start w:val="1"/>
      <w:numFmt w:val="lowerRoman"/>
      <w:lvlText w:val="%6."/>
      <w:lvlJc w:val="right"/>
      <w:pPr>
        <w:ind w:left="2724" w:hanging="420"/>
      </w:pPr>
      <w:rPr>
        <w:rFonts w:cs="Times New Roman"/>
      </w:rPr>
    </w:lvl>
    <w:lvl w:ilvl="6">
      <w:start w:val="1"/>
      <w:numFmt w:val="decimal"/>
      <w:lvlText w:val="%7."/>
      <w:lvlJc w:val="left"/>
      <w:pPr>
        <w:ind w:left="3144" w:hanging="420"/>
      </w:pPr>
      <w:rPr>
        <w:rFonts w:cs="Times New Roman"/>
      </w:rPr>
    </w:lvl>
    <w:lvl w:ilvl="7">
      <w:start w:val="1"/>
      <w:numFmt w:val="lowerLetter"/>
      <w:lvlText w:val="%8)"/>
      <w:lvlJc w:val="left"/>
      <w:pPr>
        <w:ind w:left="3564" w:hanging="420"/>
      </w:pPr>
      <w:rPr>
        <w:rFonts w:cs="Times New Roman"/>
      </w:rPr>
    </w:lvl>
    <w:lvl w:ilvl="8">
      <w:start w:val="1"/>
      <w:numFmt w:val="lowerRoman"/>
      <w:lvlText w:val="%9."/>
      <w:lvlJc w:val="right"/>
      <w:pPr>
        <w:ind w:left="3984"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056"/>
    <w:rsid w:val="0000275F"/>
    <w:rsid w:val="00004225"/>
    <w:rsid w:val="00014E2C"/>
    <w:rsid w:val="00014E55"/>
    <w:rsid w:val="000155C7"/>
    <w:rsid w:val="00015ABD"/>
    <w:rsid w:val="00020B75"/>
    <w:rsid w:val="00021A83"/>
    <w:rsid w:val="000243FE"/>
    <w:rsid w:val="00024B61"/>
    <w:rsid w:val="00025849"/>
    <w:rsid w:val="000319A4"/>
    <w:rsid w:val="00031B92"/>
    <w:rsid w:val="00032EC3"/>
    <w:rsid w:val="00032FD7"/>
    <w:rsid w:val="00033515"/>
    <w:rsid w:val="000344ED"/>
    <w:rsid w:val="000354B9"/>
    <w:rsid w:val="00035ADB"/>
    <w:rsid w:val="000375F4"/>
    <w:rsid w:val="00040963"/>
    <w:rsid w:val="00041854"/>
    <w:rsid w:val="0004204E"/>
    <w:rsid w:val="00042D01"/>
    <w:rsid w:val="00044361"/>
    <w:rsid w:val="0004627C"/>
    <w:rsid w:val="0004644A"/>
    <w:rsid w:val="00050158"/>
    <w:rsid w:val="00050A3F"/>
    <w:rsid w:val="00051C63"/>
    <w:rsid w:val="00052817"/>
    <w:rsid w:val="00053256"/>
    <w:rsid w:val="000533C7"/>
    <w:rsid w:val="0005536A"/>
    <w:rsid w:val="00055757"/>
    <w:rsid w:val="000566BA"/>
    <w:rsid w:val="000567A9"/>
    <w:rsid w:val="00057203"/>
    <w:rsid w:val="00060F32"/>
    <w:rsid w:val="00064D81"/>
    <w:rsid w:val="00064D91"/>
    <w:rsid w:val="000657B6"/>
    <w:rsid w:val="00066324"/>
    <w:rsid w:val="00071CDB"/>
    <w:rsid w:val="00072126"/>
    <w:rsid w:val="00072165"/>
    <w:rsid w:val="0007358A"/>
    <w:rsid w:val="00074C9E"/>
    <w:rsid w:val="000773F2"/>
    <w:rsid w:val="0008010C"/>
    <w:rsid w:val="00080213"/>
    <w:rsid w:val="00081232"/>
    <w:rsid w:val="00082BF6"/>
    <w:rsid w:val="00084A28"/>
    <w:rsid w:val="00085ED3"/>
    <w:rsid w:val="0009002B"/>
    <w:rsid w:val="00090D45"/>
    <w:rsid w:val="0009364E"/>
    <w:rsid w:val="00094B3B"/>
    <w:rsid w:val="00094C27"/>
    <w:rsid w:val="0009688F"/>
    <w:rsid w:val="00097107"/>
    <w:rsid w:val="0009744B"/>
    <w:rsid w:val="0009784A"/>
    <w:rsid w:val="00097A92"/>
    <w:rsid w:val="00097C17"/>
    <w:rsid w:val="00097EE9"/>
    <w:rsid w:val="000A23C0"/>
    <w:rsid w:val="000A49E6"/>
    <w:rsid w:val="000A4F4E"/>
    <w:rsid w:val="000B2831"/>
    <w:rsid w:val="000B3DE9"/>
    <w:rsid w:val="000B3FC5"/>
    <w:rsid w:val="000B5BA8"/>
    <w:rsid w:val="000B62F5"/>
    <w:rsid w:val="000B68DE"/>
    <w:rsid w:val="000B7077"/>
    <w:rsid w:val="000B72B8"/>
    <w:rsid w:val="000B7771"/>
    <w:rsid w:val="000C2951"/>
    <w:rsid w:val="000C71C4"/>
    <w:rsid w:val="000D12EF"/>
    <w:rsid w:val="000D1A4D"/>
    <w:rsid w:val="000D2A3F"/>
    <w:rsid w:val="000D6B2B"/>
    <w:rsid w:val="000D7A22"/>
    <w:rsid w:val="000E01C5"/>
    <w:rsid w:val="000E41DC"/>
    <w:rsid w:val="000E610C"/>
    <w:rsid w:val="000E6E03"/>
    <w:rsid w:val="000F0FE9"/>
    <w:rsid w:val="000F24C9"/>
    <w:rsid w:val="000F568B"/>
    <w:rsid w:val="000F5E8B"/>
    <w:rsid w:val="000F6AD2"/>
    <w:rsid w:val="000F6FE2"/>
    <w:rsid w:val="001003AD"/>
    <w:rsid w:val="00102E6E"/>
    <w:rsid w:val="00104B57"/>
    <w:rsid w:val="001103C5"/>
    <w:rsid w:val="00110936"/>
    <w:rsid w:val="00111541"/>
    <w:rsid w:val="00113600"/>
    <w:rsid w:val="00114A97"/>
    <w:rsid w:val="00114C81"/>
    <w:rsid w:val="00122F60"/>
    <w:rsid w:val="001235C4"/>
    <w:rsid w:val="00125D85"/>
    <w:rsid w:val="00127DBF"/>
    <w:rsid w:val="00130EC2"/>
    <w:rsid w:val="0013139F"/>
    <w:rsid w:val="00134D86"/>
    <w:rsid w:val="00136280"/>
    <w:rsid w:val="00137048"/>
    <w:rsid w:val="00137F64"/>
    <w:rsid w:val="00140174"/>
    <w:rsid w:val="00140BA1"/>
    <w:rsid w:val="00140DAB"/>
    <w:rsid w:val="001411AB"/>
    <w:rsid w:val="00142099"/>
    <w:rsid w:val="0014228D"/>
    <w:rsid w:val="00143872"/>
    <w:rsid w:val="00144329"/>
    <w:rsid w:val="00144463"/>
    <w:rsid w:val="00146701"/>
    <w:rsid w:val="00150027"/>
    <w:rsid w:val="00150119"/>
    <w:rsid w:val="0015212C"/>
    <w:rsid w:val="00154A58"/>
    <w:rsid w:val="001559F6"/>
    <w:rsid w:val="00156FC1"/>
    <w:rsid w:val="00162D85"/>
    <w:rsid w:val="00162E91"/>
    <w:rsid w:val="00167E33"/>
    <w:rsid w:val="00172CFC"/>
    <w:rsid w:val="00173147"/>
    <w:rsid w:val="0017397E"/>
    <w:rsid w:val="001758F6"/>
    <w:rsid w:val="00175C3C"/>
    <w:rsid w:val="00180850"/>
    <w:rsid w:val="0018202C"/>
    <w:rsid w:val="00183A3F"/>
    <w:rsid w:val="00184F36"/>
    <w:rsid w:val="0018799D"/>
    <w:rsid w:val="00190A89"/>
    <w:rsid w:val="00196832"/>
    <w:rsid w:val="001A0164"/>
    <w:rsid w:val="001A32AA"/>
    <w:rsid w:val="001A6513"/>
    <w:rsid w:val="001C0729"/>
    <w:rsid w:val="001C57FA"/>
    <w:rsid w:val="001C7AD2"/>
    <w:rsid w:val="001D0195"/>
    <w:rsid w:val="001D09B5"/>
    <w:rsid w:val="001D1064"/>
    <w:rsid w:val="001D16CC"/>
    <w:rsid w:val="001D3FCF"/>
    <w:rsid w:val="001D47CF"/>
    <w:rsid w:val="001D5703"/>
    <w:rsid w:val="001E1CD9"/>
    <w:rsid w:val="001E23F4"/>
    <w:rsid w:val="001E349F"/>
    <w:rsid w:val="001E4B3A"/>
    <w:rsid w:val="001E6CC9"/>
    <w:rsid w:val="001F1AF0"/>
    <w:rsid w:val="001F1B33"/>
    <w:rsid w:val="001F39F1"/>
    <w:rsid w:val="001F5CE9"/>
    <w:rsid w:val="001F6F0D"/>
    <w:rsid w:val="001F70F9"/>
    <w:rsid w:val="001F78BF"/>
    <w:rsid w:val="001F7AA0"/>
    <w:rsid w:val="00202606"/>
    <w:rsid w:val="002069B8"/>
    <w:rsid w:val="00206B5B"/>
    <w:rsid w:val="002111DB"/>
    <w:rsid w:val="002135F5"/>
    <w:rsid w:val="00215F05"/>
    <w:rsid w:val="002200B1"/>
    <w:rsid w:val="002201C1"/>
    <w:rsid w:val="00220C9F"/>
    <w:rsid w:val="00220CE2"/>
    <w:rsid w:val="00221DFB"/>
    <w:rsid w:val="00223B48"/>
    <w:rsid w:val="0022413F"/>
    <w:rsid w:val="002241BA"/>
    <w:rsid w:val="002277C7"/>
    <w:rsid w:val="00231E20"/>
    <w:rsid w:val="002341DC"/>
    <w:rsid w:val="00234BD1"/>
    <w:rsid w:val="00237857"/>
    <w:rsid w:val="00243650"/>
    <w:rsid w:val="00250D0F"/>
    <w:rsid w:val="00252082"/>
    <w:rsid w:val="002539E7"/>
    <w:rsid w:val="00253EB6"/>
    <w:rsid w:val="00254515"/>
    <w:rsid w:val="002557EC"/>
    <w:rsid w:val="00257A57"/>
    <w:rsid w:val="00261609"/>
    <w:rsid w:val="002617AC"/>
    <w:rsid w:val="0026330D"/>
    <w:rsid w:val="00264F45"/>
    <w:rsid w:val="00266316"/>
    <w:rsid w:val="00266546"/>
    <w:rsid w:val="0026668B"/>
    <w:rsid w:val="0026698E"/>
    <w:rsid w:val="00267687"/>
    <w:rsid w:val="00270663"/>
    <w:rsid w:val="00275753"/>
    <w:rsid w:val="00275E8E"/>
    <w:rsid w:val="00277661"/>
    <w:rsid w:val="00277BCA"/>
    <w:rsid w:val="00281442"/>
    <w:rsid w:val="002818F5"/>
    <w:rsid w:val="002822D0"/>
    <w:rsid w:val="00282367"/>
    <w:rsid w:val="0028281B"/>
    <w:rsid w:val="00284BB0"/>
    <w:rsid w:val="0028549F"/>
    <w:rsid w:val="0028555E"/>
    <w:rsid w:val="002865C1"/>
    <w:rsid w:val="00286AD1"/>
    <w:rsid w:val="00287746"/>
    <w:rsid w:val="00287AFD"/>
    <w:rsid w:val="00290A00"/>
    <w:rsid w:val="00291C44"/>
    <w:rsid w:val="00291DA2"/>
    <w:rsid w:val="00291F82"/>
    <w:rsid w:val="002927C7"/>
    <w:rsid w:val="00292D45"/>
    <w:rsid w:val="00293DA4"/>
    <w:rsid w:val="002943F4"/>
    <w:rsid w:val="002947AF"/>
    <w:rsid w:val="00295A24"/>
    <w:rsid w:val="002A2A0D"/>
    <w:rsid w:val="002A4CFF"/>
    <w:rsid w:val="002A663D"/>
    <w:rsid w:val="002A6AD5"/>
    <w:rsid w:val="002B1256"/>
    <w:rsid w:val="002B138E"/>
    <w:rsid w:val="002B17B7"/>
    <w:rsid w:val="002B1D6C"/>
    <w:rsid w:val="002B4D95"/>
    <w:rsid w:val="002B581B"/>
    <w:rsid w:val="002B5EEB"/>
    <w:rsid w:val="002B7F74"/>
    <w:rsid w:val="002C11B2"/>
    <w:rsid w:val="002C13A1"/>
    <w:rsid w:val="002C50EF"/>
    <w:rsid w:val="002D120F"/>
    <w:rsid w:val="002D57CC"/>
    <w:rsid w:val="002D743D"/>
    <w:rsid w:val="002E05C4"/>
    <w:rsid w:val="002E2EDB"/>
    <w:rsid w:val="002E5D11"/>
    <w:rsid w:val="002E77FC"/>
    <w:rsid w:val="002F096B"/>
    <w:rsid w:val="002F1E41"/>
    <w:rsid w:val="002F1E98"/>
    <w:rsid w:val="002F255B"/>
    <w:rsid w:val="002F3800"/>
    <w:rsid w:val="002F488F"/>
    <w:rsid w:val="002F66D7"/>
    <w:rsid w:val="002F7840"/>
    <w:rsid w:val="00302B11"/>
    <w:rsid w:val="00302DD7"/>
    <w:rsid w:val="00303BC2"/>
    <w:rsid w:val="00304048"/>
    <w:rsid w:val="00304993"/>
    <w:rsid w:val="00305A76"/>
    <w:rsid w:val="003068F8"/>
    <w:rsid w:val="00306DBF"/>
    <w:rsid w:val="00307910"/>
    <w:rsid w:val="00307C3E"/>
    <w:rsid w:val="00316044"/>
    <w:rsid w:val="00316201"/>
    <w:rsid w:val="00317BC9"/>
    <w:rsid w:val="00317C6C"/>
    <w:rsid w:val="003200FB"/>
    <w:rsid w:val="00324A34"/>
    <w:rsid w:val="00324C8D"/>
    <w:rsid w:val="00326E65"/>
    <w:rsid w:val="00327646"/>
    <w:rsid w:val="0033122C"/>
    <w:rsid w:val="00331E2F"/>
    <w:rsid w:val="003327CA"/>
    <w:rsid w:val="003327CE"/>
    <w:rsid w:val="0033332F"/>
    <w:rsid w:val="00334F55"/>
    <w:rsid w:val="00335A1B"/>
    <w:rsid w:val="00335A3C"/>
    <w:rsid w:val="00336401"/>
    <w:rsid w:val="00336929"/>
    <w:rsid w:val="003369F0"/>
    <w:rsid w:val="00337B4C"/>
    <w:rsid w:val="00344927"/>
    <w:rsid w:val="00345D9D"/>
    <w:rsid w:val="0034683C"/>
    <w:rsid w:val="003473B8"/>
    <w:rsid w:val="00353E42"/>
    <w:rsid w:val="00354079"/>
    <w:rsid w:val="00355942"/>
    <w:rsid w:val="003578A5"/>
    <w:rsid w:val="00360DE4"/>
    <w:rsid w:val="00360E72"/>
    <w:rsid w:val="00362294"/>
    <w:rsid w:val="003648A8"/>
    <w:rsid w:val="00365152"/>
    <w:rsid w:val="00365257"/>
    <w:rsid w:val="003675A5"/>
    <w:rsid w:val="003675EB"/>
    <w:rsid w:val="003727C8"/>
    <w:rsid w:val="003729EC"/>
    <w:rsid w:val="0037361B"/>
    <w:rsid w:val="00374437"/>
    <w:rsid w:val="0037583F"/>
    <w:rsid w:val="0037607D"/>
    <w:rsid w:val="00377351"/>
    <w:rsid w:val="00377E1A"/>
    <w:rsid w:val="003808F4"/>
    <w:rsid w:val="003816B6"/>
    <w:rsid w:val="00382756"/>
    <w:rsid w:val="00383200"/>
    <w:rsid w:val="00387A98"/>
    <w:rsid w:val="00391432"/>
    <w:rsid w:val="00391A06"/>
    <w:rsid w:val="003948A0"/>
    <w:rsid w:val="003949FE"/>
    <w:rsid w:val="00394B15"/>
    <w:rsid w:val="00394CFB"/>
    <w:rsid w:val="0039577B"/>
    <w:rsid w:val="003A027A"/>
    <w:rsid w:val="003B08DA"/>
    <w:rsid w:val="003B4D13"/>
    <w:rsid w:val="003B66D5"/>
    <w:rsid w:val="003C30E2"/>
    <w:rsid w:val="003C320B"/>
    <w:rsid w:val="003C765D"/>
    <w:rsid w:val="003D06C1"/>
    <w:rsid w:val="003D263C"/>
    <w:rsid w:val="003D3265"/>
    <w:rsid w:val="003D47AB"/>
    <w:rsid w:val="003D49B8"/>
    <w:rsid w:val="003D5D97"/>
    <w:rsid w:val="003D7F77"/>
    <w:rsid w:val="003E08F0"/>
    <w:rsid w:val="003E098F"/>
    <w:rsid w:val="003E0CEB"/>
    <w:rsid w:val="003E15A0"/>
    <w:rsid w:val="003E1C80"/>
    <w:rsid w:val="003E1FC1"/>
    <w:rsid w:val="003E50F2"/>
    <w:rsid w:val="003E55A5"/>
    <w:rsid w:val="003E5B3A"/>
    <w:rsid w:val="003E6143"/>
    <w:rsid w:val="003E7266"/>
    <w:rsid w:val="003E775A"/>
    <w:rsid w:val="003E77AC"/>
    <w:rsid w:val="003F30A4"/>
    <w:rsid w:val="003F32A2"/>
    <w:rsid w:val="003F5736"/>
    <w:rsid w:val="003F5EF8"/>
    <w:rsid w:val="003F6362"/>
    <w:rsid w:val="003F6A20"/>
    <w:rsid w:val="003F750D"/>
    <w:rsid w:val="00401C3C"/>
    <w:rsid w:val="00402745"/>
    <w:rsid w:val="00402D9C"/>
    <w:rsid w:val="00403FCB"/>
    <w:rsid w:val="00403FCF"/>
    <w:rsid w:val="00405B2A"/>
    <w:rsid w:val="00407111"/>
    <w:rsid w:val="00407A7F"/>
    <w:rsid w:val="004119AA"/>
    <w:rsid w:val="0041218E"/>
    <w:rsid w:val="00412333"/>
    <w:rsid w:val="00412A1E"/>
    <w:rsid w:val="00416B22"/>
    <w:rsid w:val="00417250"/>
    <w:rsid w:val="00417465"/>
    <w:rsid w:val="00421259"/>
    <w:rsid w:val="0042312C"/>
    <w:rsid w:val="00423F81"/>
    <w:rsid w:val="00424798"/>
    <w:rsid w:val="00426421"/>
    <w:rsid w:val="004311AB"/>
    <w:rsid w:val="00431D9E"/>
    <w:rsid w:val="004326C5"/>
    <w:rsid w:val="00435654"/>
    <w:rsid w:val="0044329B"/>
    <w:rsid w:val="0044358A"/>
    <w:rsid w:val="00443F25"/>
    <w:rsid w:val="00444B1E"/>
    <w:rsid w:val="00452133"/>
    <w:rsid w:val="004555EA"/>
    <w:rsid w:val="004557CA"/>
    <w:rsid w:val="004573F7"/>
    <w:rsid w:val="00457CD1"/>
    <w:rsid w:val="00460158"/>
    <w:rsid w:val="0046092D"/>
    <w:rsid w:val="0046321E"/>
    <w:rsid w:val="0046375C"/>
    <w:rsid w:val="004648AB"/>
    <w:rsid w:val="0046535B"/>
    <w:rsid w:val="004653EC"/>
    <w:rsid w:val="00466660"/>
    <w:rsid w:val="0047081F"/>
    <w:rsid w:val="004715EF"/>
    <w:rsid w:val="00475C3E"/>
    <w:rsid w:val="004814D8"/>
    <w:rsid w:val="00481BA2"/>
    <w:rsid w:val="004855F2"/>
    <w:rsid w:val="004859F8"/>
    <w:rsid w:val="00490B43"/>
    <w:rsid w:val="0049252F"/>
    <w:rsid w:val="0049439B"/>
    <w:rsid w:val="00495107"/>
    <w:rsid w:val="0049566D"/>
    <w:rsid w:val="00495B9F"/>
    <w:rsid w:val="00496249"/>
    <w:rsid w:val="00496D08"/>
    <w:rsid w:val="004A0E97"/>
    <w:rsid w:val="004A15B1"/>
    <w:rsid w:val="004A798C"/>
    <w:rsid w:val="004B090C"/>
    <w:rsid w:val="004B1AFB"/>
    <w:rsid w:val="004B256E"/>
    <w:rsid w:val="004B46EF"/>
    <w:rsid w:val="004B5B14"/>
    <w:rsid w:val="004B6CDE"/>
    <w:rsid w:val="004C0B83"/>
    <w:rsid w:val="004C2D1C"/>
    <w:rsid w:val="004C326F"/>
    <w:rsid w:val="004C479C"/>
    <w:rsid w:val="004C4BD1"/>
    <w:rsid w:val="004C4CF8"/>
    <w:rsid w:val="004C4E3D"/>
    <w:rsid w:val="004C5E24"/>
    <w:rsid w:val="004C6031"/>
    <w:rsid w:val="004C6B6D"/>
    <w:rsid w:val="004C7250"/>
    <w:rsid w:val="004C7F28"/>
    <w:rsid w:val="004D1241"/>
    <w:rsid w:val="004D1A7E"/>
    <w:rsid w:val="004D1F55"/>
    <w:rsid w:val="004D50A6"/>
    <w:rsid w:val="004D527A"/>
    <w:rsid w:val="004D558D"/>
    <w:rsid w:val="004D567B"/>
    <w:rsid w:val="004E026A"/>
    <w:rsid w:val="004E1350"/>
    <w:rsid w:val="004E1EF3"/>
    <w:rsid w:val="004E211C"/>
    <w:rsid w:val="004E4339"/>
    <w:rsid w:val="004E7116"/>
    <w:rsid w:val="004F1A86"/>
    <w:rsid w:val="004F1D67"/>
    <w:rsid w:val="004F1E18"/>
    <w:rsid w:val="004F60DE"/>
    <w:rsid w:val="004F6C5D"/>
    <w:rsid w:val="0050187E"/>
    <w:rsid w:val="00501E33"/>
    <w:rsid w:val="00502C62"/>
    <w:rsid w:val="00502F43"/>
    <w:rsid w:val="005102C0"/>
    <w:rsid w:val="0051113D"/>
    <w:rsid w:val="005111B0"/>
    <w:rsid w:val="00512350"/>
    <w:rsid w:val="00513256"/>
    <w:rsid w:val="005150D8"/>
    <w:rsid w:val="0052071A"/>
    <w:rsid w:val="00521F84"/>
    <w:rsid w:val="00523064"/>
    <w:rsid w:val="0052326C"/>
    <w:rsid w:val="00524702"/>
    <w:rsid w:val="00524E69"/>
    <w:rsid w:val="00525486"/>
    <w:rsid w:val="0052706A"/>
    <w:rsid w:val="00527585"/>
    <w:rsid w:val="00530ECD"/>
    <w:rsid w:val="00535D75"/>
    <w:rsid w:val="00536414"/>
    <w:rsid w:val="0053668C"/>
    <w:rsid w:val="00540981"/>
    <w:rsid w:val="00542181"/>
    <w:rsid w:val="005468BB"/>
    <w:rsid w:val="00547619"/>
    <w:rsid w:val="00547E7F"/>
    <w:rsid w:val="005501B9"/>
    <w:rsid w:val="00550AAC"/>
    <w:rsid w:val="005520EA"/>
    <w:rsid w:val="005550F8"/>
    <w:rsid w:val="005554F0"/>
    <w:rsid w:val="00557A1C"/>
    <w:rsid w:val="005615D1"/>
    <w:rsid w:val="0056320D"/>
    <w:rsid w:val="005637B6"/>
    <w:rsid w:val="00564457"/>
    <w:rsid w:val="00564F9C"/>
    <w:rsid w:val="00564FE6"/>
    <w:rsid w:val="00565AA9"/>
    <w:rsid w:val="00566102"/>
    <w:rsid w:val="00567EE2"/>
    <w:rsid w:val="005700E9"/>
    <w:rsid w:val="005716C4"/>
    <w:rsid w:val="00571F2B"/>
    <w:rsid w:val="005734D9"/>
    <w:rsid w:val="00574E6A"/>
    <w:rsid w:val="00580AAF"/>
    <w:rsid w:val="0058303D"/>
    <w:rsid w:val="00583B53"/>
    <w:rsid w:val="00585BFE"/>
    <w:rsid w:val="00593395"/>
    <w:rsid w:val="00596CE5"/>
    <w:rsid w:val="005A3F4F"/>
    <w:rsid w:val="005A46A0"/>
    <w:rsid w:val="005A490E"/>
    <w:rsid w:val="005A4EC8"/>
    <w:rsid w:val="005A5E50"/>
    <w:rsid w:val="005A6E4E"/>
    <w:rsid w:val="005B284B"/>
    <w:rsid w:val="005B285B"/>
    <w:rsid w:val="005B3131"/>
    <w:rsid w:val="005B571D"/>
    <w:rsid w:val="005B59ED"/>
    <w:rsid w:val="005C059E"/>
    <w:rsid w:val="005C1BD6"/>
    <w:rsid w:val="005C20D5"/>
    <w:rsid w:val="005C7265"/>
    <w:rsid w:val="005D0D2A"/>
    <w:rsid w:val="005D0E49"/>
    <w:rsid w:val="005D1DFE"/>
    <w:rsid w:val="005D22B5"/>
    <w:rsid w:val="005D29D7"/>
    <w:rsid w:val="005D38D6"/>
    <w:rsid w:val="005D5929"/>
    <w:rsid w:val="005D5E58"/>
    <w:rsid w:val="005D7146"/>
    <w:rsid w:val="005E16F7"/>
    <w:rsid w:val="005E2B29"/>
    <w:rsid w:val="005E34E4"/>
    <w:rsid w:val="005E39B8"/>
    <w:rsid w:val="005E43E9"/>
    <w:rsid w:val="005E67E9"/>
    <w:rsid w:val="005E701D"/>
    <w:rsid w:val="005E749C"/>
    <w:rsid w:val="005F14B7"/>
    <w:rsid w:val="005F15A6"/>
    <w:rsid w:val="005F302D"/>
    <w:rsid w:val="005F50D3"/>
    <w:rsid w:val="005F5AAE"/>
    <w:rsid w:val="005F74B4"/>
    <w:rsid w:val="006005D3"/>
    <w:rsid w:val="00601C22"/>
    <w:rsid w:val="00602ECA"/>
    <w:rsid w:val="00603A6B"/>
    <w:rsid w:val="00603CAC"/>
    <w:rsid w:val="0060742C"/>
    <w:rsid w:val="006105D7"/>
    <w:rsid w:val="00610CE0"/>
    <w:rsid w:val="00611266"/>
    <w:rsid w:val="00614393"/>
    <w:rsid w:val="006158F2"/>
    <w:rsid w:val="00615EA5"/>
    <w:rsid w:val="00617CED"/>
    <w:rsid w:val="00620005"/>
    <w:rsid w:val="00620849"/>
    <w:rsid w:val="006233F8"/>
    <w:rsid w:val="0062393C"/>
    <w:rsid w:val="00626090"/>
    <w:rsid w:val="00626245"/>
    <w:rsid w:val="006263C8"/>
    <w:rsid w:val="00626EF2"/>
    <w:rsid w:val="00633B45"/>
    <w:rsid w:val="00641D39"/>
    <w:rsid w:val="00642F16"/>
    <w:rsid w:val="006458DE"/>
    <w:rsid w:val="00647365"/>
    <w:rsid w:val="0065037E"/>
    <w:rsid w:val="0065069E"/>
    <w:rsid w:val="00654FD1"/>
    <w:rsid w:val="0065720B"/>
    <w:rsid w:val="00657EEE"/>
    <w:rsid w:val="006603A5"/>
    <w:rsid w:val="00662F5B"/>
    <w:rsid w:val="006638BF"/>
    <w:rsid w:val="00663A6E"/>
    <w:rsid w:val="00665A02"/>
    <w:rsid w:val="00665E4B"/>
    <w:rsid w:val="00670FCE"/>
    <w:rsid w:val="00671774"/>
    <w:rsid w:val="00672271"/>
    <w:rsid w:val="0067267E"/>
    <w:rsid w:val="00672ADC"/>
    <w:rsid w:val="00673C0C"/>
    <w:rsid w:val="00673FEB"/>
    <w:rsid w:val="006757CE"/>
    <w:rsid w:val="00677D75"/>
    <w:rsid w:val="00680630"/>
    <w:rsid w:val="006806D7"/>
    <w:rsid w:val="00681FA0"/>
    <w:rsid w:val="006847E2"/>
    <w:rsid w:val="00684B06"/>
    <w:rsid w:val="00685FB5"/>
    <w:rsid w:val="0068619E"/>
    <w:rsid w:val="00686D9E"/>
    <w:rsid w:val="0068710C"/>
    <w:rsid w:val="00690FB1"/>
    <w:rsid w:val="0069182C"/>
    <w:rsid w:val="006922F6"/>
    <w:rsid w:val="006961F7"/>
    <w:rsid w:val="00696261"/>
    <w:rsid w:val="006963F1"/>
    <w:rsid w:val="00696EE0"/>
    <w:rsid w:val="006A11CF"/>
    <w:rsid w:val="006A1494"/>
    <w:rsid w:val="006A1CB7"/>
    <w:rsid w:val="006A2E4B"/>
    <w:rsid w:val="006B101A"/>
    <w:rsid w:val="006B125B"/>
    <w:rsid w:val="006B5C8B"/>
    <w:rsid w:val="006B68DA"/>
    <w:rsid w:val="006C077C"/>
    <w:rsid w:val="006C08EA"/>
    <w:rsid w:val="006C1469"/>
    <w:rsid w:val="006C7570"/>
    <w:rsid w:val="006D05FF"/>
    <w:rsid w:val="006D0BF5"/>
    <w:rsid w:val="006D1D5D"/>
    <w:rsid w:val="006D2315"/>
    <w:rsid w:val="006D2F8F"/>
    <w:rsid w:val="006D3FA7"/>
    <w:rsid w:val="006D414E"/>
    <w:rsid w:val="006D753D"/>
    <w:rsid w:val="006E1341"/>
    <w:rsid w:val="006E224A"/>
    <w:rsid w:val="006E24BE"/>
    <w:rsid w:val="006E35C2"/>
    <w:rsid w:val="006E3F9F"/>
    <w:rsid w:val="006E40FA"/>
    <w:rsid w:val="006E4F20"/>
    <w:rsid w:val="006E595B"/>
    <w:rsid w:val="006E6BD7"/>
    <w:rsid w:val="006E7E3F"/>
    <w:rsid w:val="006F1349"/>
    <w:rsid w:val="006F2CF2"/>
    <w:rsid w:val="006F3E6E"/>
    <w:rsid w:val="006F4841"/>
    <w:rsid w:val="0070002E"/>
    <w:rsid w:val="007009FE"/>
    <w:rsid w:val="007019ED"/>
    <w:rsid w:val="00704146"/>
    <w:rsid w:val="00705375"/>
    <w:rsid w:val="007054A7"/>
    <w:rsid w:val="00706DF4"/>
    <w:rsid w:val="00707880"/>
    <w:rsid w:val="00710D39"/>
    <w:rsid w:val="00711049"/>
    <w:rsid w:val="0071315F"/>
    <w:rsid w:val="00714747"/>
    <w:rsid w:val="00716A70"/>
    <w:rsid w:val="00717033"/>
    <w:rsid w:val="00720356"/>
    <w:rsid w:val="007203A1"/>
    <w:rsid w:val="00721655"/>
    <w:rsid w:val="0072221B"/>
    <w:rsid w:val="00722DE7"/>
    <w:rsid w:val="007231F5"/>
    <w:rsid w:val="00723C72"/>
    <w:rsid w:val="00725E83"/>
    <w:rsid w:val="00726BF9"/>
    <w:rsid w:val="00727FD5"/>
    <w:rsid w:val="007311AD"/>
    <w:rsid w:val="007331F0"/>
    <w:rsid w:val="00733206"/>
    <w:rsid w:val="00733ADE"/>
    <w:rsid w:val="007340FF"/>
    <w:rsid w:val="00735AF2"/>
    <w:rsid w:val="00736760"/>
    <w:rsid w:val="00737E62"/>
    <w:rsid w:val="00741D49"/>
    <w:rsid w:val="007443B1"/>
    <w:rsid w:val="007446F8"/>
    <w:rsid w:val="00744C5F"/>
    <w:rsid w:val="00745215"/>
    <w:rsid w:val="00746F4B"/>
    <w:rsid w:val="007474D6"/>
    <w:rsid w:val="00750781"/>
    <w:rsid w:val="0075092B"/>
    <w:rsid w:val="00751AA2"/>
    <w:rsid w:val="00751EDC"/>
    <w:rsid w:val="00752067"/>
    <w:rsid w:val="007527A6"/>
    <w:rsid w:val="0075285B"/>
    <w:rsid w:val="007529E9"/>
    <w:rsid w:val="00752F3C"/>
    <w:rsid w:val="0075382A"/>
    <w:rsid w:val="00754DCA"/>
    <w:rsid w:val="00755E87"/>
    <w:rsid w:val="007567C1"/>
    <w:rsid w:val="00760CC0"/>
    <w:rsid w:val="007615F0"/>
    <w:rsid w:val="0076309A"/>
    <w:rsid w:val="00763BCD"/>
    <w:rsid w:val="00764A9A"/>
    <w:rsid w:val="00765D52"/>
    <w:rsid w:val="007665CE"/>
    <w:rsid w:val="00766F56"/>
    <w:rsid w:val="00767443"/>
    <w:rsid w:val="007718BF"/>
    <w:rsid w:val="00772916"/>
    <w:rsid w:val="0077439C"/>
    <w:rsid w:val="00775164"/>
    <w:rsid w:val="007757E4"/>
    <w:rsid w:val="007758B2"/>
    <w:rsid w:val="007762C2"/>
    <w:rsid w:val="007815DB"/>
    <w:rsid w:val="0078357D"/>
    <w:rsid w:val="007836A0"/>
    <w:rsid w:val="00783D21"/>
    <w:rsid w:val="007856C0"/>
    <w:rsid w:val="00786ED5"/>
    <w:rsid w:val="00786F38"/>
    <w:rsid w:val="0079226A"/>
    <w:rsid w:val="00794A0F"/>
    <w:rsid w:val="0079559F"/>
    <w:rsid w:val="0079628E"/>
    <w:rsid w:val="0079640F"/>
    <w:rsid w:val="00796615"/>
    <w:rsid w:val="007A12A7"/>
    <w:rsid w:val="007A492E"/>
    <w:rsid w:val="007A5779"/>
    <w:rsid w:val="007A730D"/>
    <w:rsid w:val="007A75AA"/>
    <w:rsid w:val="007B285F"/>
    <w:rsid w:val="007B652A"/>
    <w:rsid w:val="007B73FA"/>
    <w:rsid w:val="007C160B"/>
    <w:rsid w:val="007C175C"/>
    <w:rsid w:val="007C2C5D"/>
    <w:rsid w:val="007C3501"/>
    <w:rsid w:val="007C4833"/>
    <w:rsid w:val="007C7D89"/>
    <w:rsid w:val="007D4B41"/>
    <w:rsid w:val="007D5B40"/>
    <w:rsid w:val="007D6428"/>
    <w:rsid w:val="007D7D36"/>
    <w:rsid w:val="007E1096"/>
    <w:rsid w:val="007E273D"/>
    <w:rsid w:val="007E5944"/>
    <w:rsid w:val="007E6E37"/>
    <w:rsid w:val="007E72FE"/>
    <w:rsid w:val="007E732A"/>
    <w:rsid w:val="007E7AA7"/>
    <w:rsid w:val="007F27DE"/>
    <w:rsid w:val="007F354B"/>
    <w:rsid w:val="007F396E"/>
    <w:rsid w:val="007F4D24"/>
    <w:rsid w:val="007F4EF3"/>
    <w:rsid w:val="007F4F2E"/>
    <w:rsid w:val="007F71D8"/>
    <w:rsid w:val="00800099"/>
    <w:rsid w:val="00800A13"/>
    <w:rsid w:val="00802D72"/>
    <w:rsid w:val="00803FE5"/>
    <w:rsid w:val="00805745"/>
    <w:rsid w:val="00806510"/>
    <w:rsid w:val="008110C3"/>
    <w:rsid w:val="00813F98"/>
    <w:rsid w:val="0081452A"/>
    <w:rsid w:val="00814904"/>
    <w:rsid w:val="00817162"/>
    <w:rsid w:val="00817B3A"/>
    <w:rsid w:val="00820512"/>
    <w:rsid w:val="0082056A"/>
    <w:rsid w:val="00821019"/>
    <w:rsid w:val="00821B64"/>
    <w:rsid w:val="00824053"/>
    <w:rsid w:val="0083036C"/>
    <w:rsid w:val="00832AA9"/>
    <w:rsid w:val="008348A7"/>
    <w:rsid w:val="008349BE"/>
    <w:rsid w:val="00836202"/>
    <w:rsid w:val="00837853"/>
    <w:rsid w:val="00840AB1"/>
    <w:rsid w:val="00841242"/>
    <w:rsid w:val="00842B59"/>
    <w:rsid w:val="0084351D"/>
    <w:rsid w:val="008440A8"/>
    <w:rsid w:val="00845576"/>
    <w:rsid w:val="00845D77"/>
    <w:rsid w:val="00850619"/>
    <w:rsid w:val="0085455D"/>
    <w:rsid w:val="00855B64"/>
    <w:rsid w:val="0085711A"/>
    <w:rsid w:val="00857611"/>
    <w:rsid w:val="00861043"/>
    <w:rsid w:val="00861BFD"/>
    <w:rsid w:val="00862B5B"/>
    <w:rsid w:val="00862F49"/>
    <w:rsid w:val="00863EA2"/>
    <w:rsid w:val="00864A14"/>
    <w:rsid w:val="00864F97"/>
    <w:rsid w:val="008656E5"/>
    <w:rsid w:val="00872242"/>
    <w:rsid w:val="0087326E"/>
    <w:rsid w:val="00873500"/>
    <w:rsid w:val="00873805"/>
    <w:rsid w:val="008740BE"/>
    <w:rsid w:val="00874EBD"/>
    <w:rsid w:val="00875472"/>
    <w:rsid w:val="00875772"/>
    <w:rsid w:val="00877A13"/>
    <w:rsid w:val="0088283B"/>
    <w:rsid w:val="00883EF3"/>
    <w:rsid w:val="00885560"/>
    <w:rsid w:val="00887BBE"/>
    <w:rsid w:val="00890628"/>
    <w:rsid w:val="00894318"/>
    <w:rsid w:val="00894745"/>
    <w:rsid w:val="00895A7F"/>
    <w:rsid w:val="00896804"/>
    <w:rsid w:val="00897F8E"/>
    <w:rsid w:val="008A1E5C"/>
    <w:rsid w:val="008A2F2D"/>
    <w:rsid w:val="008A3BBA"/>
    <w:rsid w:val="008A6A11"/>
    <w:rsid w:val="008A6D77"/>
    <w:rsid w:val="008A71E6"/>
    <w:rsid w:val="008B16AA"/>
    <w:rsid w:val="008B2156"/>
    <w:rsid w:val="008B264D"/>
    <w:rsid w:val="008B31DE"/>
    <w:rsid w:val="008B34B8"/>
    <w:rsid w:val="008B62E5"/>
    <w:rsid w:val="008C11DD"/>
    <w:rsid w:val="008C12AC"/>
    <w:rsid w:val="008C2699"/>
    <w:rsid w:val="008C43D4"/>
    <w:rsid w:val="008C4F52"/>
    <w:rsid w:val="008C54AA"/>
    <w:rsid w:val="008C5BF3"/>
    <w:rsid w:val="008C6766"/>
    <w:rsid w:val="008C7A39"/>
    <w:rsid w:val="008D00E4"/>
    <w:rsid w:val="008D0866"/>
    <w:rsid w:val="008D12A5"/>
    <w:rsid w:val="008D3330"/>
    <w:rsid w:val="008D4A23"/>
    <w:rsid w:val="008D4BE7"/>
    <w:rsid w:val="008D551C"/>
    <w:rsid w:val="008D65AF"/>
    <w:rsid w:val="008D6838"/>
    <w:rsid w:val="008D77EC"/>
    <w:rsid w:val="008E00F0"/>
    <w:rsid w:val="008E0331"/>
    <w:rsid w:val="008E3685"/>
    <w:rsid w:val="008E37E7"/>
    <w:rsid w:val="008E58E0"/>
    <w:rsid w:val="008F17A5"/>
    <w:rsid w:val="008F3E60"/>
    <w:rsid w:val="008F4045"/>
    <w:rsid w:val="009000CB"/>
    <w:rsid w:val="00900915"/>
    <w:rsid w:val="00900B1F"/>
    <w:rsid w:val="00900BFC"/>
    <w:rsid w:val="00901878"/>
    <w:rsid w:val="00901D71"/>
    <w:rsid w:val="0090335C"/>
    <w:rsid w:val="009051AF"/>
    <w:rsid w:val="009051DC"/>
    <w:rsid w:val="00905E97"/>
    <w:rsid w:val="00911315"/>
    <w:rsid w:val="009116D8"/>
    <w:rsid w:val="00911B56"/>
    <w:rsid w:val="00912782"/>
    <w:rsid w:val="00912BF3"/>
    <w:rsid w:val="00913CE4"/>
    <w:rsid w:val="009208A8"/>
    <w:rsid w:val="009212C7"/>
    <w:rsid w:val="00921EBE"/>
    <w:rsid w:val="0092311A"/>
    <w:rsid w:val="009255AA"/>
    <w:rsid w:val="00925FC8"/>
    <w:rsid w:val="00926E5C"/>
    <w:rsid w:val="00926FE4"/>
    <w:rsid w:val="00927D2D"/>
    <w:rsid w:val="009317D6"/>
    <w:rsid w:val="00933437"/>
    <w:rsid w:val="00934C6E"/>
    <w:rsid w:val="00943380"/>
    <w:rsid w:val="00943689"/>
    <w:rsid w:val="009439E4"/>
    <w:rsid w:val="00944C20"/>
    <w:rsid w:val="009452EA"/>
    <w:rsid w:val="00945430"/>
    <w:rsid w:val="00947679"/>
    <w:rsid w:val="0095195E"/>
    <w:rsid w:val="0095594E"/>
    <w:rsid w:val="00955AAC"/>
    <w:rsid w:val="0095645D"/>
    <w:rsid w:val="00956CC2"/>
    <w:rsid w:val="0095750D"/>
    <w:rsid w:val="00960561"/>
    <w:rsid w:val="009628C1"/>
    <w:rsid w:val="00962D35"/>
    <w:rsid w:val="0096332A"/>
    <w:rsid w:val="00965711"/>
    <w:rsid w:val="00967A25"/>
    <w:rsid w:val="00972807"/>
    <w:rsid w:val="00973D92"/>
    <w:rsid w:val="00974A93"/>
    <w:rsid w:val="0097530F"/>
    <w:rsid w:val="00975832"/>
    <w:rsid w:val="00976378"/>
    <w:rsid w:val="00976FFB"/>
    <w:rsid w:val="00981771"/>
    <w:rsid w:val="00981F26"/>
    <w:rsid w:val="00984800"/>
    <w:rsid w:val="009853CC"/>
    <w:rsid w:val="00986520"/>
    <w:rsid w:val="009906DB"/>
    <w:rsid w:val="00991619"/>
    <w:rsid w:val="0099388C"/>
    <w:rsid w:val="00993BCC"/>
    <w:rsid w:val="009941D4"/>
    <w:rsid w:val="009948EF"/>
    <w:rsid w:val="0099625D"/>
    <w:rsid w:val="009962E6"/>
    <w:rsid w:val="00996835"/>
    <w:rsid w:val="00996890"/>
    <w:rsid w:val="00996A93"/>
    <w:rsid w:val="009A102C"/>
    <w:rsid w:val="009A19CB"/>
    <w:rsid w:val="009A1BAB"/>
    <w:rsid w:val="009A723A"/>
    <w:rsid w:val="009B27CA"/>
    <w:rsid w:val="009B3529"/>
    <w:rsid w:val="009B3735"/>
    <w:rsid w:val="009B5B74"/>
    <w:rsid w:val="009B6137"/>
    <w:rsid w:val="009C1458"/>
    <w:rsid w:val="009C2E63"/>
    <w:rsid w:val="009C33F2"/>
    <w:rsid w:val="009C4ECC"/>
    <w:rsid w:val="009C56FC"/>
    <w:rsid w:val="009C6C93"/>
    <w:rsid w:val="009C7186"/>
    <w:rsid w:val="009D1AC1"/>
    <w:rsid w:val="009D5C73"/>
    <w:rsid w:val="009D6A19"/>
    <w:rsid w:val="009D7612"/>
    <w:rsid w:val="009E4016"/>
    <w:rsid w:val="009E62B9"/>
    <w:rsid w:val="009E69C8"/>
    <w:rsid w:val="009E6FA6"/>
    <w:rsid w:val="009F0B60"/>
    <w:rsid w:val="009F0E4A"/>
    <w:rsid w:val="009F10B1"/>
    <w:rsid w:val="009F1504"/>
    <w:rsid w:val="009F2545"/>
    <w:rsid w:val="009F420B"/>
    <w:rsid w:val="009F5F48"/>
    <w:rsid w:val="00A00BC0"/>
    <w:rsid w:val="00A00DC9"/>
    <w:rsid w:val="00A02E81"/>
    <w:rsid w:val="00A03027"/>
    <w:rsid w:val="00A03518"/>
    <w:rsid w:val="00A06AC6"/>
    <w:rsid w:val="00A10581"/>
    <w:rsid w:val="00A108AC"/>
    <w:rsid w:val="00A12F9C"/>
    <w:rsid w:val="00A17548"/>
    <w:rsid w:val="00A178BA"/>
    <w:rsid w:val="00A2062A"/>
    <w:rsid w:val="00A2119C"/>
    <w:rsid w:val="00A2180E"/>
    <w:rsid w:val="00A21B38"/>
    <w:rsid w:val="00A242B8"/>
    <w:rsid w:val="00A25212"/>
    <w:rsid w:val="00A266D3"/>
    <w:rsid w:val="00A2672C"/>
    <w:rsid w:val="00A27651"/>
    <w:rsid w:val="00A2793C"/>
    <w:rsid w:val="00A30752"/>
    <w:rsid w:val="00A31017"/>
    <w:rsid w:val="00A31B87"/>
    <w:rsid w:val="00A31BFB"/>
    <w:rsid w:val="00A31CB8"/>
    <w:rsid w:val="00A3239E"/>
    <w:rsid w:val="00A3472B"/>
    <w:rsid w:val="00A362E3"/>
    <w:rsid w:val="00A3678E"/>
    <w:rsid w:val="00A3781B"/>
    <w:rsid w:val="00A40A9F"/>
    <w:rsid w:val="00A41973"/>
    <w:rsid w:val="00A436A8"/>
    <w:rsid w:val="00A457F7"/>
    <w:rsid w:val="00A46619"/>
    <w:rsid w:val="00A46BF2"/>
    <w:rsid w:val="00A46F13"/>
    <w:rsid w:val="00A503EB"/>
    <w:rsid w:val="00A508CB"/>
    <w:rsid w:val="00A52251"/>
    <w:rsid w:val="00A523C3"/>
    <w:rsid w:val="00A55E47"/>
    <w:rsid w:val="00A563DF"/>
    <w:rsid w:val="00A60B8F"/>
    <w:rsid w:val="00A6216C"/>
    <w:rsid w:val="00A64350"/>
    <w:rsid w:val="00A649F5"/>
    <w:rsid w:val="00A64EF3"/>
    <w:rsid w:val="00A674B8"/>
    <w:rsid w:val="00A6780E"/>
    <w:rsid w:val="00A70DF5"/>
    <w:rsid w:val="00A71149"/>
    <w:rsid w:val="00A738D9"/>
    <w:rsid w:val="00A77441"/>
    <w:rsid w:val="00A81239"/>
    <w:rsid w:val="00A8367C"/>
    <w:rsid w:val="00A83B63"/>
    <w:rsid w:val="00A84513"/>
    <w:rsid w:val="00A8578A"/>
    <w:rsid w:val="00A9261C"/>
    <w:rsid w:val="00A93214"/>
    <w:rsid w:val="00A94ADE"/>
    <w:rsid w:val="00A965C9"/>
    <w:rsid w:val="00AA0732"/>
    <w:rsid w:val="00AA2D37"/>
    <w:rsid w:val="00AA42DC"/>
    <w:rsid w:val="00AA494D"/>
    <w:rsid w:val="00AA51CF"/>
    <w:rsid w:val="00AA61E0"/>
    <w:rsid w:val="00AB3EA8"/>
    <w:rsid w:val="00AB3FD6"/>
    <w:rsid w:val="00AB42E8"/>
    <w:rsid w:val="00AB45AF"/>
    <w:rsid w:val="00AB506D"/>
    <w:rsid w:val="00AB6A8A"/>
    <w:rsid w:val="00AC2A88"/>
    <w:rsid w:val="00AD0475"/>
    <w:rsid w:val="00AD1400"/>
    <w:rsid w:val="00AD27B4"/>
    <w:rsid w:val="00AD2A8E"/>
    <w:rsid w:val="00AD6BE2"/>
    <w:rsid w:val="00AE0D08"/>
    <w:rsid w:val="00AE2EE5"/>
    <w:rsid w:val="00AE3367"/>
    <w:rsid w:val="00AE40DC"/>
    <w:rsid w:val="00AE43F2"/>
    <w:rsid w:val="00AE6409"/>
    <w:rsid w:val="00AF1FCF"/>
    <w:rsid w:val="00AF3137"/>
    <w:rsid w:val="00AF6279"/>
    <w:rsid w:val="00AF73D5"/>
    <w:rsid w:val="00B0099A"/>
    <w:rsid w:val="00B023F5"/>
    <w:rsid w:val="00B04250"/>
    <w:rsid w:val="00B06704"/>
    <w:rsid w:val="00B0686E"/>
    <w:rsid w:val="00B11877"/>
    <w:rsid w:val="00B12C87"/>
    <w:rsid w:val="00B138D1"/>
    <w:rsid w:val="00B14ADB"/>
    <w:rsid w:val="00B15B72"/>
    <w:rsid w:val="00B232FC"/>
    <w:rsid w:val="00B2545F"/>
    <w:rsid w:val="00B27ADF"/>
    <w:rsid w:val="00B30F0F"/>
    <w:rsid w:val="00B32C54"/>
    <w:rsid w:val="00B33928"/>
    <w:rsid w:val="00B35984"/>
    <w:rsid w:val="00B37F63"/>
    <w:rsid w:val="00B40039"/>
    <w:rsid w:val="00B464EF"/>
    <w:rsid w:val="00B4687F"/>
    <w:rsid w:val="00B50DC9"/>
    <w:rsid w:val="00B53188"/>
    <w:rsid w:val="00B53BFB"/>
    <w:rsid w:val="00B54FD2"/>
    <w:rsid w:val="00B5622A"/>
    <w:rsid w:val="00B57026"/>
    <w:rsid w:val="00B5770D"/>
    <w:rsid w:val="00B5774E"/>
    <w:rsid w:val="00B6009C"/>
    <w:rsid w:val="00B61CC7"/>
    <w:rsid w:val="00B625D0"/>
    <w:rsid w:val="00B62F77"/>
    <w:rsid w:val="00B64255"/>
    <w:rsid w:val="00B65B66"/>
    <w:rsid w:val="00B6734E"/>
    <w:rsid w:val="00B67378"/>
    <w:rsid w:val="00B6799C"/>
    <w:rsid w:val="00B738ED"/>
    <w:rsid w:val="00B74F14"/>
    <w:rsid w:val="00B7588F"/>
    <w:rsid w:val="00B8145F"/>
    <w:rsid w:val="00B817B3"/>
    <w:rsid w:val="00B82640"/>
    <w:rsid w:val="00B840F8"/>
    <w:rsid w:val="00B8580A"/>
    <w:rsid w:val="00B85FFC"/>
    <w:rsid w:val="00B87CEB"/>
    <w:rsid w:val="00B9203D"/>
    <w:rsid w:val="00B93503"/>
    <w:rsid w:val="00B9350B"/>
    <w:rsid w:val="00B93920"/>
    <w:rsid w:val="00B95244"/>
    <w:rsid w:val="00B964C0"/>
    <w:rsid w:val="00B96678"/>
    <w:rsid w:val="00B97942"/>
    <w:rsid w:val="00BA059F"/>
    <w:rsid w:val="00BA14F1"/>
    <w:rsid w:val="00BA25B3"/>
    <w:rsid w:val="00BA5337"/>
    <w:rsid w:val="00BA5DD4"/>
    <w:rsid w:val="00BA74A5"/>
    <w:rsid w:val="00BB5911"/>
    <w:rsid w:val="00BB66A9"/>
    <w:rsid w:val="00BB70E9"/>
    <w:rsid w:val="00BC266E"/>
    <w:rsid w:val="00BC324C"/>
    <w:rsid w:val="00BC4D02"/>
    <w:rsid w:val="00BC6714"/>
    <w:rsid w:val="00BC69F7"/>
    <w:rsid w:val="00BC6A69"/>
    <w:rsid w:val="00BC73FE"/>
    <w:rsid w:val="00BD00D6"/>
    <w:rsid w:val="00BD4861"/>
    <w:rsid w:val="00BD6005"/>
    <w:rsid w:val="00BD63BB"/>
    <w:rsid w:val="00BD7B82"/>
    <w:rsid w:val="00BE01C8"/>
    <w:rsid w:val="00BE1B0A"/>
    <w:rsid w:val="00BE3824"/>
    <w:rsid w:val="00BE5B13"/>
    <w:rsid w:val="00BE766E"/>
    <w:rsid w:val="00BE78EC"/>
    <w:rsid w:val="00BF13FE"/>
    <w:rsid w:val="00BF1DD0"/>
    <w:rsid w:val="00BF2357"/>
    <w:rsid w:val="00BF3B77"/>
    <w:rsid w:val="00BF50BB"/>
    <w:rsid w:val="00BF6E27"/>
    <w:rsid w:val="00BF72F7"/>
    <w:rsid w:val="00BF78FD"/>
    <w:rsid w:val="00C01B1D"/>
    <w:rsid w:val="00C02C86"/>
    <w:rsid w:val="00C03B3D"/>
    <w:rsid w:val="00C03FC9"/>
    <w:rsid w:val="00C044BF"/>
    <w:rsid w:val="00C053E8"/>
    <w:rsid w:val="00C06438"/>
    <w:rsid w:val="00C07E42"/>
    <w:rsid w:val="00C11B8A"/>
    <w:rsid w:val="00C1249E"/>
    <w:rsid w:val="00C12867"/>
    <w:rsid w:val="00C1377A"/>
    <w:rsid w:val="00C13E94"/>
    <w:rsid w:val="00C15BE7"/>
    <w:rsid w:val="00C17154"/>
    <w:rsid w:val="00C24A8A"/>
    <w:rsid w:val="00C257FA"/>
    <w:rsid w:val="00C30C74"/>
    <w:rsid w:val="00C31631"/>
    <w:rsid w:val="00C32039"/>
    <w:rsid w:val="00C321C9"/>
    <w:rsid w:val="00C32FBF"/>
    <w:rsid w:val="00C3624F"/>
    <w:rsid w:val="00C3652B"/>
    <w:rsid w:val="00C37E79"/>
    <w:rsid w:val="00C4068E"/>
    <w:rsid w:val="00C40C11"/>
    <w:rsid w:val="00C446DB"/>
    <w:rsid w:val="00C50A0E"/>
    <w:rsid w:val="00C50DFE"/>
    <w:rsid w:val="00C51B84"/>
    <w:rsid w:val="00C527B8"/>
    <w:rsid w:val="00C5364D"/>
    <w:rsid w:val="00C54803"/>
    <w:rsid w:val="00C5557A"/>
    <w:rsid w:val="00C56469"/>
    <w:rsid w:val="00C57694"/>
    <w:rsid w:val="00C602A6"/>
    <w:rsid w:val="00C6281C"/>
    <w:rsid w:val="00C62B26"/>
    <w:rsid w:val="00C62C59"/>
    <w:rsid w:val="00C64E16"/>
    <w:rsid w:val="00C67862"/>
    <w:rsid w:val="00C67F36"/>
    <w:rsid w:val="00C70379"/>
    <w:rsid w:val="00C72451"/>
    <w:rsid w:val="00C728B2"/>
    <w:rsid w:val="00C76183"/>
    <w:rsid w:val="00C76D57"/>
    <w:rsid w:val="00C77AEE"/>
    <w:rsid w:val="00C80C3B"/>
    <w:rsid w:val="00C86FA5"/>
    <w:rsid w:val="00C87FF7"/>
    <w:rsid w:val="00C906F8"/>
    <w:rsid w:val="00C932DE"/>
    <w:rsid w:val="00CA050B"/>
    <w:rsid w:val="00CA21B1"/>
    <w:rsid w:val="00CA28BF"/>
    <w:rsid w:val="00CA29FA"/>
    <w:rsid w:val="00CA2AF6"/>
    <w:rsid w:val="00CA3BEE"/>
    <w:rsid w:val="00CA3E05"/>
    <w:rsid w:val="00CA59AF"/>
    <w:rsid w:val="00CA6498"/>
    <w:rsid w:val="00CA7F4D"/>
    <w:rsid w:val="00CB0433"/>
    <w:rsid w:val="00CB0946"/>
    <w:rsid w:val="00CB21A7"/>
    <w:rsid w:val="00CB2700"/>
    <w:rsid w:val="00CC0069"/>
    <w:rsid w:val="00CC1AFA"/>
    <w:rsid w:val="00CC3138"/>
    <w:rsid w:val="00CC3D79"/>
    <w:rsid w:val="00CC4CE3"/>
    <w:rsid w:val="00CC5372"/>
    <w:rsid w:val="00CC61B6"/>
    <w:rsid w:val="00CD0BE6"/>
    <w:rsid w:val="00CD369C"/>
    <w:rsid w:val="00CD37F0"/>
    <w:rsid w:val="00CD4653"/>
    <w:rsid w:val="00CD52BC"/>
    <w:rsid w:val="00CD65CB"/>
    <w:rsid w:val="00CE0389"/>
    <w:rsid w:val="00CE1177"/>
    <w:rsid w:val="00CE1BB9"/>
    <w:rsid w:val="00CE30E1"/>
    <w:rsid w:val="00CE3501"/>
    <w:rsid w:val="00CE4509"/>
    <w:rsid w:val="00CE735B"/>
    <w:rsid w:val="00CF0196"/>
    <w:rsid w:val="00CF157D"/>
    <w:rsid w:val="00CF2A1C"/>
    <w:rsid w:val="00CF44BD"/>
    <w:rsid w:val="00CF4A9F"/>
    <w:rsid w:val="00CF4D5C"/>
    <w:rsid w:val="00CF5FC4"/>
    <w:rsid w:val="00D0029D"/>
    <w:rsid w:val="00D021E4"/>
    <w:rsid w:val="00D025D0"/>
    <w:rsid w:val="00D03529"/>
    <w:rsid w:val="00D03F20"/>
    <w:rsid w:val="00D05DA6"/>
    <w:rsid w:val="00D06476"/>
    <w:rsid w:val="00D07932"/>
    <w:rsid w:val="00D10763"/>
    <w:rsid w:val="00D12C53"/>
    <w:rsid w:val="00D157E9"/>
    <w:rsid w:val="00D15EB5"/>
    <w:rsid w:val="00D16881"/>
    <w:rsid w:val="00D175D0"/>
    <w:rsid w:val="00D2142B"/>
    <w:rsid w:val="00D22AB5"/>
    <w:rsid w:val="00D22FCA"/>
    <w:rsid w:val="00D23F39"/>
    <w:rsid w:val="00D23FCA"/>
    <w:rsid w:val="00D2423E"/>
    <w:rsid w:val="00D25B2B"/>
    <w:rsid w:val="00D25F78"/>
    <w:rsid w:val="00D26408"/>
    <w:rsid w:val="00D27056"/>
    <w:rsid w:val="00D30D51"/>
    <w:rsid w:val="00D3334B"/>
    <w:rsid w:val="00D3392F"/>
    <w:rsid w:val="00D34C7A"/>
    <w:rsid w:val="00D376AF"/>
    <w:rsid w:val="00D407D5"/>
    <w:rsid w:val="00D40B20"/>
    <w:rsid w:val="00D40FF2"/>
    <w:rsid w:val="00D41301"/>
    <w:rsid w:val="00D413D3"/>
    <w:rsid w:val="00D41466"/>
    <w:rsid w:val="00D42788"/>
    <w:rsid w:val="00D45F8F"/>
    <w:rsid w:val="00D507D3"/>
    <w:rsid w:val="00D55640"/>
    <w:rsid w:val="00D56596"/>
    <w:rsid w:val="00D57BB0"/>
    <w:rsid w:val="00D60CDA"/>
    <w:rsid w:val="00D617CE"/>
    <w:rsid w:val="00D62327"/>
    <w:rsid w:val="00D6258D"/>
    <w:rsid w:val="00D6279A"/>
    <w:rsid w:val="00D62CA5"/>
    <w:rsid w:val="00D651CB"/>
    <w:rsid w:val="00D66122"/>
    <w:rsid w:val="00D70632"/>
    <w:rsid w:val="00D707E4"/>
    <w:rsid w:val="00D7101D"/>
    <w:rsid w:val="00D73A7F"/>
    <w:rsid w:val="00D7446B"/>
    <w:rsid w:val="00D75C1D"/>
    <w:rsid w:val="00D76705"/>
    <w:rsid w:val="00D8435C"/>
    <w:rsid w:val="00D8630E"/>
    <w:rsid w:val="00D86E09"/>
    <w:rsid w:val="00D875CE"/>
    <w:rsid w:val="00D90B0B"/>
    <w:rsid w:val="00D92CB5"/>
    <w:rsid w:val="00D92E37"/>
    <w:rsid w:val="00D938A3"/>
    <w:rsid w:val="00D947CF"/>
    <w:rsid w:val="00D9554C"/>
    <w:rsid w:val="00DA0A4E"/>
    <w:rsid w:val="00DA0DC7"/>
    <w:rsid w:val="00DA3B6F"/>
    <w:rsid w:val="00DA4059"/>
    <w:rsid w:val="00DA44C4"/>
    <w:rsid w:val="00DA4969"/>
    <w:rsid w:val="00DA4FBB"/>
    <w:rsid w:val="00DA7C1B"/>
    <w:rsid w:val="00DB1E6B"/>
    <w:rsid w:val="00DB7DEC"/>
    <w:rsid w:val="00DC26BC"/>
    <w:rsid w:val="00DC28F6"/>
    <w:rsid w:val="00DC2952"/>
    <w:rsid w:val="00DC2D87"/>
    <w:rsid w:val="00DC3A24"/>
    <w:rsid w:val="00DC4345"/>
    <w:rsid w:val="00DC58BF"/>
    <w:rsid w:val="00DC6C50"/>
    <w:rsid w:val="00DC730C"/>
    <w:rsid w:val="00DD16A1"/>
    <w:rsid w:val="00DD1727"/>
    <w:rsid w:val="00DD1CD2"/>
    <w:rsid w:val="00DD2B27"/>
    <w:rsid w:val="00DD37C6"/>
    <w:rsid w:val="00DD42E7"/>
    <w:rsid w:val="00DD4BA2"/>
    <w:rsid w:val="00DD77B8"/>
    <w:rsid w:val="00DE0F9F"/>
    <w:rsid w:val="00DE13B4"/>
    <w:rsid w:val="00DE1C57"/>
    <w:rsid w:val="00DE2365"/>
    <w:rsid w:val="00DE313C"/>
    <w:rsid w:val="00DE4348"/>
    <w:rsid w:val="00DE461E"/>
    <w:rsid w:val="00DE5D13"/>
    <w:rsid w:val="00DE70BC"/>
    <w:rsid w:val="00DE73C4"/>
    <w:rsid w:val="00DF048D"/>
    <w:rsid w:val="00DF2A0F"/>
    <w:rsid w:val="00DF3171"/>
    <w:rsid w:val="00DF48A3"/>
    <w:rsid w:val="00DF4DBC"/>
    <w:rsid w:val="00DF5343"/>
    <w:rsid w:val="00E003DA"/>
    <w:rsid w:val="00E00659"/>
    <w:rsid w:val="00E00EB3"/>
    <w:rsid w:val="00E01F81"/>
    <w:rsid w:val="00E065D9"/>
    <w:rsid w:val="00E13AE6"/>
    <w:rsid w:val="00E13D8A"/>
    <w:rsid w:val="00E165F5"/>
    <w:rsid w:val="00E16623"/>
    <w:rsid w:val="00E172CA"/>
    <w:rsid w:val="00E20923"/>
    <w:rsid w:val="00E21EEF"/>
    <w:rsid w:val="00E237E8"/>
    <w:rsid w:val="00E23AC9"/>
    <w:rsid w:val="00E25D38"/>
    <w:rsid w:val="00E26129"/>
    <w:rsid w:val="00E26FEA"/>
    <w:rsid w:val="00E27B70"/>
    <w:rsid w:val="00E27D94"/>
    <w:rsid w:val="00E3332C"/>
    <w:rsid w:val="00E338BA"/>
    <w:rsid w:val="00E338C0"/>
    <w:rsid w:val="00E35E71"/>
    <w:rsid w:val="00E37984"/>
    <w:rsid w:val="00E41E54"/>
    <w:rsid w:val="00E41ECA"/>
    <w:rsid w:val="00E42877"/>
    <w:rsid w:val="00E4360D"/>
    <w:rsid w:val="00E4486D"/>
    <w:rsid w:val="00E44BF0"/>
    <w:rsid w:val="00E45226"/>
    <w:rsid w:val="00E537D8"/>
    <w:rsid w:val="00E56109"/>
    <w:rsid w:val="00E5615E"/>
    <w:rsid w:val="00E57E17"/>
    <w:rsid w:val="00E60EB0"/>
    <w:rsid w:val="00E62B2B"/>
    <w:rsid w:val="00E6303F"/>
    <w:rsid w:val="00E6465B"/>
    <w:rsid w:val="00E6527F"/>
    <w:rsid w:val="00E65332"/>
    <w:rsid w:val="00E65AB6"/>
    <w:rsid w:val="00E65EAE"/>
    <w:rsid w:val="00E66597"/>
    <w:rsid w:val="00E67D94"/>
    <w:rsid w:val="00E70E0A"/>
    <w:rsid w:val="00E72691"/>
    <w:rsid w:val="00E732E9"/>
    <w:rsid w:val="00E74B1D"/>
    <w:rsid w:val="00E858E4"/>
    <w:rsid w:val="00E8710B"/>
    <w:rsid w:val="00E9037F"/>
    <w:rsid w:val="00E91276"/>
    <w:rsid w:val="00E91713"/>
    <w:rsid w:val="00E93B7E"/>
    <w:rsid w:val="00E97B23"/>
    <w:rsid w:val="00EA2C77"/>
    <w:rsid w:val="00EA65C4"/>
    <w:rsid w:val="00EA6E66"/>
    <w:rsid w:val="00EA7950"/>
    <w:rsid w:val="00EC1166"/>
    <w:rsid w:val="00EC12FD"/>
    <w:rsid w:val="00EC2756"/>
    <w:rsid w:val="00EC2B0D"/>
    <w:rsid w:val="00EC4950"/>
    <w:rsid w:val="00EC671E"/>
    <w:rsid w:val="00EC7954"/>
    <w:rsid w:val="00ED3132"/>
    <w:rsid w:val="00ED4AAF"/>
    <w:rsid w:val="00ED5006"/>
    <w:rsid w:val="00ED6B9A"/>
    <w:rsid w:val="00EE0913"/>
    <w:rsid w:val="00EE0CD6"/>
    <w:rsid w:val="00EE4F5D"/>
    <w:rsid w:val="00EE7672"/>
    <w:rsid w:val="00EE7BCF"/>
    <w:rsid w:val="00EE7E44"/>
    <w:rsid w:val="00EF2599"/>
    <w:rsid w:val="00EF36A9"/>
    <w:rsid w:val="00EF3EE0"/>
    <w:rsid w:val="00EF4D44"/>
    <w:rsid w:val="00F013C6"/>
    <w:rsid w:val="00F01AF4"/>
    <w:rsid w:val="00F05075"/>
    <w:rsid w:val="00F131E6"/>
    <w:rsid w:val="00F14D99"/>
    <w:rsid w:val="00F176A5"/>
    <w:rsid w:val="00F20350"/>
    <w:rsid w:val="00F27409"/>
    <w:rsid w:val="00F276ED"/>
    <w:rsid w:val="00F302B2"/>
    <w:rsid w:val="00F30D64"/>
    <w:rsid w:val="00F317EB"/>
    <w:rsid w:val="00F337A0"/>
    <w:rsid w:val="00F33A7A"/>
    <w:rsid w:val="00F35115"/>
    <w:rsid w:val="00F3588D"/>
    <w:rsid w:val="00F358F4"/>
    <w:rsid w:val="00F36492"/>
    <w:rsid w:val="00F36FCE"/>
    <w:rsid w:val="00F37265"/>
    <w:rsid w:val="00F37403"/>
    <w:rsid w:val="00F374D8"/>
    <w:rsid w:val="00F37B57"/>
    <w:rsid w:val="00F41A28"/>
    <w:rsid w:val="00F41EF9"/>
    <w:rsid w:val="00F429DA"/>
    <w:rsid w:val="00F465B0"/>
    <w:rsid w:val="00F50E98"/>
    <w:rsid w:val="00F5514D"/>
    <w:rsid w:val="00F55C99"/>
    <w:rsid w:val="00F55D8A"/>
    <w:rsid w:val="00F56442"/>
    <w:rsid w:val="00F61D0D"/>
    <w:rsid w:val="00F62C74"/>
    <w:rsid w:val="00F63D2B"/>
    <w:rsid w:val="00F755D3"/>
    <w:rsid w:val="00F75D57"/>
    <w:rsid w:val="00F7621E"/>
    <w:rsid w:val="00F762FE"/>
    <w:rsid w:val="00F77268"/>
    <w:rsid w:val="00F7780A"/>
    <w:rsid w:val="00F81466"/>
    <w:rsid w:val="00F8148E"/>
    <w:rsid w:val="00F83AFC"/>
    <w:rsid w:val="00F84A4E"/>
    <w:rsid w:val="00F85172"/>
    <w:rsid w:val="00F85791"/>
    <w:rsid w:val="00F87C2B"/>
    <w:rsid w:val="00F902FC"/>
    <w:rsid w:val="00F90CC0"/>
    <w:rsid w:val="00F913D8"/>
    <w:rsid w:val="00F940F5"/>
    <w:rsid w:val="00F948F0"/>
    <w:rsid w:val="00F95FC6"/>
    <w:rsid w:val="00F9697D"/>
    <w:rsid w:val="00F96BCA"/>
    <w:rsid w:val="00F96C2F"/>
    <w:rsid w:val="00F97451"/>
    <w:rsid w:val="00FA0B46"/>
    <w:rsid w:val="00FA2577"/>
    <w:rsid w:val="00FA2A41"/>
    <w:rsid w:val="00FA5252"/>
    <w:rsid w:val="00FA6AE0"/>
    <w:rsid w:val="00FB0416"/>
    <w:rsid w:val="00FB150A"/>
    <w:rsid w:val="00FB2739"/>
    <w:rsid w:val="00FB2EDE"/>
    <w:rsid w:val="00FB3802"/>
    <w:rsid w:val="00FC26B0"/>
    <w:rsid w:val="00FC29EA"/>
    <w:rsid w:val="00FC492D"/>
    <w:rsid w:val="00FC5768"/>
    <w:rsid w:val="00FC5ACE"/>
    <w:rsid w:val="00FD10D1"/>
    <w:rsid w:val="00FD4155"/>
    <w:rsid w:val="00FD4929"/>
    <w:rsid w:val="00FD57B7"/>
    <w:rsid w:val="00FD59BB"/>
    <w:rsid w:val="00FD5C69"/>
    <w:rsid w:val="00FD67F9"/>
    <w:rsid w:val="00FD73F6"/>
    <w:rsid w:val="00FD781F"/>
    <w:rsid w:val="00FD7F58"/>
    <w:rsid w:val="00FE0259"/>
    <w:rsid w:val="00FE1EFB"/>
    <w:rsid w:val="00FE22F3"/>
    <w:rsid w:val="00FE340B"/>
    <w:rsid w:val="00FE4C55"/>
    <w:rsid w:val="00FE55F0"/>
    <w:rsid w:val="00FE5B6F"/>
    <w:rsid w:val="00FE5F84"/>
    <w:rsid w:val="00FE609A"/>
    <w:rsid w:val="00FE697F"/>
    <w:rsid w:val="00FE7E2A"/>
    <w:rsid w:val="00FF1720"/>
    <w:rsid w:val="00FF2885"/>
    <w:rsid w:val="00FF32F6"/>
    <w:rsid w:val="00FF3599"/>
    <w:rsid w:val="00FF402B"/>
    <w:rsid w:val="00FF426E"/>
    <w:rsid w:val="00FF53C2"/>
    <w:rsid w:val="00FF5C0B"/>
    <w:rsid w:val="00FF6388"/>
    <w:rsid w:val="00FF7ECF"/>
    <w:rsid w:val="03491F15"/>
    <w:rsid w:val="04E51C3C"/>
    <w:rsid w:val="073209BD"/>
    <w:rsid w:val="0D895C68"/>
    <w:rsid w:val="0E5158EF"/>
    <w:rsid w:val="0FE3303F"/>
    <w:rsid w:val="12CE1F62"/>
    <w:rsid w:val="15193474"/>
    <w:rsid w:val="1CAA03BE"/>
    <w:rsid w:val="1F607D62"/>
    <w:rsid w:val="276C2C46"/>
    <w:rsid w:val="2D162073"/>
    <w:rsid w:val="31567996"/>
    <w:rsid w:val="31C83FBC"/>
    <w:rsid w:val="36124E31"/>
    <w:rsid w:val="376875ED"/>
    <w:rsid w:val="3C3E226A"/>
    <w:rsid w:val="3CB162B2"/>
    <w:rsid w:val="3EBB7621"/>
    <w:rsid w:val="44204D74"/>
    <w:rsid w:val="4D391BE9"/>
    <w:rsid w:val="4EE97A88"/>
    <w:rsid w:val="513A4D57"/>
    <w:rsid w:val="592D70C1"/>
    <w:rsid w:val="5A3F6784"/>
    <w:rsid w:val="5D270E32"/>
    <w:rsid w:val="60563337"/>
    <w:rsid w:val="60BF02F2"/>
    <w:rsid w:val="616F1EFB"/>
    <w:rsid w:val="61C21D96"/>
    <w:rsid w:val="67C01A38"/>
    <w:rsid w:val="6CD60E56"/>
    <w:rsid w:val="6D71570E"/>
    <w:rsid w:val="6F104B98"/>
    <w:rsid w:val="6F1312BF"/>
    <w:rsid w:val="7078579F"/>
    <w:rsid w:val="74870B9B"/>
    <w:rsid w:val="74C47016"/>
    <w:rsid w:val="768F1311"/>
    <w:rsid w:val="77C94996"/>
    <w:rsid w:val="7C0E36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509"/>
    <w:pPr>
      <w:widowControl w:val="0"/>
      <w:jc w:val="both"/>
    </w:pPr>
    <w:rPr>
      <w:rFonts w:ascii="Calibri" w:hAnsi="Calibri"/>
    </w:rPr>
  </w:style>
  <w:style w:type="paragraph" w:styleId="Heading1">
    <w:name w:val="heading 1"/>
    <w:basedOn w:val="Normal"/>
    <w:next w:val="Normal"/>
    <w:link w:val="Heading1Char"/>
    <w:uiPriority w:val="99"/>
    <w:qFormat/>
    <w:rsid w:val="00CE4509"/>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509"/>
    <w:rPr>
      <w:rFonts w:ascii="Calibri" w:hAnsi="Calibri" w:cs="Times New Roman"/>
      <w:b/>
      <w:bCs/>
      <w:kern w:val="44"/>
      <w:sz w:val="44"/>
      <w:szCs w:val="44"/>
    </w:rPr>
  </w:style>
  <w:style w:type="paragraph" w:styleId="CommentText">
    <w:name w:val="annotation text"/>
    <w:basedOn w:val="Normal"/>
    <w:link w:val="CommentTextChar"/>
    <w:uiPriority w:val="99"/>
    <w:rsid w:val="00CE4509"/>
    <w:pPr>
      <w:jc w:val="left"/>
    </w:pPr>
  </w:style>
  <w:style w:type="character" w:customStyle="1" w:styleId="CommentTextChar">
    <w:name w:val="Comment Text Char"/>
    <w:basedOn w:val="DefaultParagraphFont"/>
    <w:link w:val="CommentText"/>
    <w:uiPriority w:val="99"/>
    <w:locked/>
    <w:rsid w:val="00CE4509"/>
    <w:rPr>
      <w:rFonts w:ascii="Calibri" w:hAnsi="Calibri" w:cs="Times New Roman"/>
      <w:kern w:val="2"/>
      <w:sz w:val="22"/>
      <w:szCs w:val="22"/>
    </w:rPr>
  </w:style>
  <w:style w:type="paragraph" w:styleId="CommentSubject">
    <w:name w:val="annotation subject"/>
    <w:basedOn w:val="CommentText"/>
    <w:next w:val="CommentText"/>
    <w:link w:val="CommentSubjectChar"/>
    <w:uiPriority w:val="99"/>
    <w:rsid w:val="00CE4509"/>
    <w:rPr>
      <w:b/>
      <w:bCs/>
    </w:rPr>
  </w:style>
  <w:style w:type="character" w:customStyle="1" w:styleId="CommentSubjectChar">
    <w:name w:val="Comment Subject Char"/>
    <w:basedOn w:val="CommentTextChar"/>
    <w:link w:val="CommentSubject"/>
    <w:uiPriority w:val="99"/>
    <w:semiHidden/>
    <w:locked/>
    <w:rsid w:val="00CE4509"/>
    <w:rPr>
      <w:b/>
      <w:bCs/>
    </w:rPr>
  </w:style>
  <w:style w:type="paragraph" w:styleId="BodyTextIndent">
    <w:name w:val="Body Text Indent"/>
    <w:basedOn w:val="Normal"/>
    <w:link w:val="BodyTextIndentChar"/>
    <w:uiPriority w:val="99"/>
    <w:rsid w:val="00CE4509"/>
    <w:pPr>
      <w:snapToGrid w:val="0"/>
      <w:spacing w:line="560" w:lineRule="atLeast"/>
      <w:ind w:firstLine="600"/>
    </w:pPr>
    <w:rPr>
      <w:rFonts w:ascii="宋体" w:hAnsi="Times New Roman"/>
      <w:sz w:val="30"/>
      <w:szCs w:val="20"/>
    </w:rPr>
  </w:style>
  <w:style w:type="character" w:customStyle="1" w:styleId="BodyTextIndentChar">
    <w:name w:val="Body Text Indent Char"/>
    <w:basedOn w:val="DefaultParagraphFont"/>
    <w:link w:val="BodyTextIndent"/>
    <w:uiPriority w:val="99"/>
    <w:locked/>
    <w:rsid w:val="00CE4509"/>
    <w:rPr>
      <w:rFonts w:ascii="宋体" w:cs="Times New Roman"/>
      <w:kern w:val="2"/>
      <w:sz w:val="30"/>
    </w:rPr>
  </w:style>
  <w:style w:type="paragraph" w:styleId="BalloonText">
    <w:name w:val="Balloon Text"/>
    <w:basedOn w:val="Normal"/>
    <w:link w:val="BalloonTextChar"/>
    <w:uiPriority w:val="99"/>
    <w:rsid w:val="00CE4509"/>
    <w:rPr>
      <w:sz w:val="18"/>
      <w:szCs w:val="18"/>
    </w:rPr>
  </w:style>
  <w:style w:type="character" w:customStyle="1" w:styleId="BalloonTextChar">
    <w:name w:val="Balloon Text Char"/>
    <w:basedOn w:val="DefaultParagraphFont"/>
    <w:link w:val="BalloonText"/>
    <w:uiPriority w:val="99"/>
    <w:semiHidden/>
    <w:locked/>
    <w:rsid w:val="00CE4509"/>
    <w:rPr>
      <w:rFonts w:ascii="Calibri" w:hAnsi="Calibri" w:cs="Times New Roman"/>
      <w:kern w:val="2"/>
      <w:sz w:val="18"/>
      <w:szCs w:val="18"/>
    </w:rPr>
  </w:style>
  <w:style w:type="paragraph" w:styleId="Footer">
    <w:name w:val="footer"/>
    <w:basedOn w:val="Normal"/>
    <w:link w:val="FooterChar"/>
    <w:uiPriority w:val="99"/>
    <w:rsid w:val="00CE450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E4509"/>
    <w:rPr>
      <w:rFonts w:cs="Times New Roman"/>
      <w:sz w:val="18"/>
      <w:szCs w:val="18"/>
    </w:rPr>
  </w:style>
  <w:style w:type="paragraph" w:styleId="Header">
    <w:name w:val="header"/>
    <w:basedOn w:val="Normal"/>
    <w:link w:val="HeaderChar"/>
    <w:uiPriority w:val="99"/>
    <w:rsid w:val="00CE450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E4509"/>
    <w:rPr>
      <w:rFonts w:cs="Times New Roman"/>
      <w:sz w:val="18"/>
      <w:szCs w:val="18"/>
    </w:rPr>
  </w:style>
  <w:style w:type="paragraph" w:styleId="BodyTextIndent3">
    <w:name w:val="Body Text Indent 3"/>
    <w:basedOn w:val="Normal"/>
    <w:link w:val="BodyTextIndent3Char"/>
    <w:uiPriority w:val="99"/>
    <w:rsid w:val="00CE4509"/>
    <w:pPr>
      <w:snapToGrid w:val="0"/>
      <w:spacing w:line="580" w:lineRule="atLeast"/>
      <w:ind w:firstLine="600"/>
    </w:pPr>
    <w:rPr>
      <w:rFonts w:ascii="仿宋_GB2312" w:eastAsia="仿宋_GB2312" w:hAnsi="Times New Roman"/>
      <w:sz w:val="30"/>
      <w:szCs w:val="20"/>
    </w:rPr>
  </w:style>
  <w:style w:type="character" w:customStyle="1" w:styleId="BodyTextIndent3Char">
    <w:name w:val="Body Text Indent 3 Char"/>
    <w:basedOn w:val="DefaultParagraphFont"/>
    <w:link w:val="BodyTextIndent3"/>
    <w:uiPriority w:val="99"/>
    <w:semiHidden/>
    <w:locked/>
    <w:rsid w:val="00CE4509"/>
    <w:rPr>
      <w:rFonts w:ascii="仿宋_GB2312" w:eastAsia="仿宋_GB2312" w:hAnsi="Times New Roman" w:cs="Times New Roman"/>
      <w:sz w:val="20"/>
      <w:szCs w:val="20"/>
    </w:rPr>
  </w:style>
  <w:style w:type="paragraph" w:styleId="NormalWeb">
    <w:name w:val="Normal (Web)"/>
    <w:basedOn w:val="Normal"/>
    <w:uiPriority w:val="99"/>
    <w:rsid w:val="00CE4509"/>
    <w:pPr>
      <w:spacing w:before="100" w:beforeAutospacing="1" w:after="100" w:afterAutospacing="1"/>
      <w:jc w:val="left"/>
    </w:pPr>
    <w:rPr>
      <w:kern w:val="0"/>
      <w:sz w:val="24"/>
    </w:rPr>
  </w:style>
  <w:style w:type="character" w:styleId="Emphasis">
    <w:name w:val="Emphasis"/>
    <w:basedOn w:val="DefaultParagraphFont"/>
    <w:uiPriority w:val="99"/>
    <w:qFormat/>
    <w:rsid w:val="00CE4509"/>
    <w:rPr>
      <w:rFonts w:cs="Times New Roman"/>
    </w:rPr>
  </w:style>
  <w:style w:type="character" w:styleId="Hyperlink">
    <w:name w:val="Hyperlink"/>
    <w:basedOn w:val="DefaultParagraphFont"/>
    <w:uiPriority w:val="99"/>
    <w:semiHidden/>
    <w:rsid w:val="00CE4509"/>
    <w:rPr>
      <w:rFonts w:cs="Times New Roman"/>
      <w:color w:val="03496D"/>
      <w:u w:val="none"/>
    </w:rPr>
  </w:style>
  <w:style w:type="character" w:styleId="CommentReference">
    <w:name w:val="annotation reference"/>
    <w:basedOn w:val="DefaultParagraphFont"/>
    <w:uiPriority w:val="99"/>
    <w:rsid w:val="00CE4509"/>
    <w:rPr>
      <w:rFonts w:cs="Times New Roman"/>
      <w:sz w:val="21"/>
      <w:szCs w:val="21"/>
    </w:rPr>
  </w:style>
  <w:style w:type="character" w:styleId="HTMLCite">
    <w:name w:val="HTML Cite"/>
    <w:basedOn w:val="DefaultParagraphFont"/>
    <w:uiPriority w:val="99"/>
    <w:rsid w:val="00CE4509"/>
    <w:rPr>
      <w:rFonts w:cs="Times New Roman"/>
    </w:rPr>
  </w:style>
  <w:style w:type="paragraph" w:customStyle="1" w:styleId="1">
    <w:name w:val="列出段落1"/>
    <w:basedOn w:val="Normal"/>
    <w:uiPriority w:val="99"/>
    <w:rsid w:val="00CE4509"/>
    <w:pPr>
      <w:ind w:firstLineChars="200" w:firstLine="420"/>
    </w:pPr>
  </w:style>
  <w:style w:type="character" w:customStyle="1" w:styleId="fontstyle01">
    <w:name w:val="fontstyle01"/>
    <w:basedOn w:val="DefaultParagraphFont"/>
    <w:uiPriority w:val="99"/>
    <w:rsid w:val="00CE4509"/>
    <w:rPr>
      <w:rFonts w:ascii="黑体" w:eastAsia="黑体" w:hAnsi="宋体" w:cs="黑体"/>
      <w:color w:val="000000"/>
      <w:sz w:val="32"/>
      <w:szCs w:val="32"/>
    </w:rPr>
  </w:style>
  <w:style w:type="paragraph" w:customStyle="1" w:styleId="2">
    <w:name w:val="列出段落2"/>
    <w:basedOn w:val="Normal"/>
    <w:uiPriority w:val="99"/>
    <w:rsid w:val="00CE4509"/>
    <w:pPr>
      <w:ind w:firstLineChars="200" w:firstLine="420"/>
    </w:pPr>
  </w:style>
  <w:style w:type="paragraph" w:styleId="ListParagraph">
    <w:name w:val="List Paragraph"/>
    <w:basedOn w:val="Normal"/>
    <w:uiPriority w:val="99"/>
    <w:qFormat/>
    <w:rsid w:val="00CE4509"/>
    <w:pPr>
      <w:ind w:firstLineChars="200" w:firstLine="420"/>
    </w:pPr>
  </w:style>
  <w:style w:type="character" w:customStyle="1" w:styleId="bsharetext">
    <w:name w:val="bsharetext"/>
    <w:basedOn w:val="DefaultParagraphFont"/>
    <w:uiPriority w:val="99"/>
    <w:rsid w:val="00CE4509"/>
    <w:rPr>
      <w:rFonts w:cs="Times New Roman"/>
    </w:rPr>
  </w:style>
  <w:style w:type="paragraph" w:customStyle="1" w:styleId="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w:uiPriority w:val="99"/>
    <w:rsid w:val="00CE4509"/>
    <w:pPr>
      <w:widowControl w:val="0"/>
      <w:jc w:val="both"/>
    </w:pPr>
    <w:rPr>
      <w:szCs w:val="20"/>
    </w:rPr>
  </w:style>
  <w:style w:type="paragraph" w:customStyle="1" w:styleId="Default">
    <w:name w:val="Default"/>
    <w:uiPriority w:val="99"/>
    <w:rsid w:val="00CE4509"/>
    <w:pPr>
      <w:widowControl w:val="0"/>
      <w:autoSpaceDE w:val="0"/>
      <w:autoSpaceDN w:val="0"/>
      <w:adjustRightInd w:val="0"/>
    </w:pPr>
    <w:rPr>
      <w:rFonts w:ascii="仿宋v..樃" w:eastAsia="仿宋v..樃" w:cs="仿宋v..樃"/>
      <w:color w:val="000000"/>
      <w:kern w:val="0"/>
      <w:sz w:val="24"/>
      <w:szCs w:val="24"/>
    </w:rPr>
  </w:style>
  <w:style w:type="paragraph" w:customStyle="1" w:styleId="10">
    <w:name w:val="修订1"/>
    <w:hidden/>
    <w:uiPriority w:val="99"/>
    <w:semiHidden/>
    <w:rsid w:val="00CE4509"/>
    <w:rPr>
      <w:rFonts w:ascii="Calibri" w:hAnsi="Calibri"/>
    </w:rPr>
  </w:style>
  <w:style w:type="character" w:customStyle="1" w:styleId="msoins0">
    <w:name w:val="msoins"/>
    <w:basedOn w:val="DefaultParagraphFont"/>
    <w:uiPriority w:val="99"/>
    <w:rsid w:val="00CE4509"/>
    <w:rPr>
      <w:rFonts w:cs="Times New Roman"/>
    </w:rPr>
  </w:style>
  <w:style w:type="paragraph" w:styleId="EndnoteText">
    <w:name w:val="endnote text"/>
    <w:basedOn w:val="Normal"/>
    <w:link w:val="EndnoteTextChar"/>
    <w:uiPriority w:val="99"/>
    <w:semiHidden/>
    <w:rsid w:val="009452EA"/>
    <w:pPr>
      <w:snapToGrid w:val="0"/>
      <w:jc w:val="left"/>
    </w:pPr>
  </w:style>
  <w:style w:type="character" w:customStyle="1" w:styleId="EndnoteTextChar">
    <w:name w:val="Endnote Text Char"/>
    <w:basedOn w:val="DefaultParagraphFont"/>
    <w:link w:val="EndnoteText"/>
    <w:uiPriority w:val="99"/>
    <w:semiHidden/>
    <w:locked/>
    <w:rsid w:val="009452EA"/>
    <w:rPr>
      <w:rFonts w:ascii="Calibri" w:hAnsi="Calibri" w:cs="Times New Roman"/>
      <w:kern w:val="2"/>
      <w:sz w:val="22"/>
      <w:szCs w:val="22"/>
    </w:rPr>
  </w:style>
  <w:style w:type="character" w:styleId="EndnoteReference">
    <w:name w:val="endnote reference"/>
    <w:basedOn w:val="DefaultParagraphFont"/>
    <w:uiPriority w:val="99"/>
    <w:semiHidden/>
    <w:rsid w:val="009452EA"/>
    <w:rPr>
      <w:rFonts w:cs="Times New Roman"/>
      <w:vertAlign w:val="superscript"/>
    </w:rPr>
  </w:style>
  <w:style w:type="paragraph" w:styleId="FootnoteText">
    <w:name w:val="footnote text"/>
    <w:basedOn w:val="Normal"/>
    <w:link w:val="FootnoteTextChar"/>
    <w:uiPriority w:val="99"/>
    <w:semiHidden/>
    <w:rsid w:val="009452EA"/>
    <w:pPr>
      <w:snapToGrid w:val="0"/>
      <w:jc w:val="left"/>
    </w:pPr>
    <w:rPr>
      <w:sz w:val="18"/>
      <w:szCs w:val="18"/>
    </w:rPr>
  </w:style>
  <w:style w:type="character" w:customStyle="1" w:styleId="FootnoteTextChar">
    <w:name w:val="Footnote Text Char"/>
    <w:basedOn w:val="DefaultParagraphFont"/>
    <w:link w:val="FootnoteText"/>
    <w:uiPriority w:val="99"/>
    <w:semiHidden/>
    <w:locked/>
    <w:rsid w:val="009452EA"/>
    <w:rPr>
      <w:rFonts w:ascii="Calibri" w:hAnsi="Calibri" w:cs="Times New Roman"/>
      <w:kern w:val="2"/>
      <w:sz w:val="18"/>
      <w:szCs w:val="18"/>
    </w:rPr>
  </w:style>
  <w:style w:type="character" w:styleId="FootnoteReference">
    <w:name w:val="footnote reference"/>
    <w:basedOn w:val="DefaultParagraphFont"/>
    <w:uiPriority w:val="99"/>
    <w:semiHidden/>
    <w:rsid w:val="009452EA"/>
    <w:rPr>
      <w:rFonts w:cs="Times New Roman"/>
      <w:vertAlign w:val="superscript"/>
    </w:rPr>
  </w:style>
  <w:style w:type="paragraph" w:styleId="Revision">
    <w:name w:val="Revision"/>
    <w:hidden/>
    <w:uiPriority w:val="99"/>
    <w:rsid w:val="00837853"/>
    <w:rPr>
      <w:rFonts w:ascii="Calibri" w:hAnsi="Calibri"/>
    </w:rPr>
  </w:style>
  <w:style w:type="paragraph" w:styleId="DocumentMap">
    <w:name w:val="Document Map"/>
    <w:basedOn w:val="Normal"/>
    <w:link w:val="DocumentMapChar"/>
    <w:uiPriority w:val="99"/>
    <w:semiHidden/>
    <w:rsid w:val="006E595B"/>
    <w:rPr>
      <w:rFonts w:ascii="宋体"/>
      <w:sz w:val="18"/>
      <w:szCs w:val="18"/>
    </w:rPr>
  </w:style>
  <w:style w:type="character" w:customStyle="1" w:styleId="DocumentMapChar">
    <w:name w:val="Document Map Char"/>
    <w:basedOn w:val="DefaultParagraphFont"/>
    <w:link w:val="DocumentMap"/>
    <w:uiPriority w:val="99"/>
    <w:semiHidden/>
    <w:locked/>
    <w:rsid w:val="006E595B"/>
    <w:rPr>
      <w:rFonts w:ascii="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53305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40</Pages>
  <Words>2879</Words>
  <Characters>16416</Characters>
  <Application>Microsoft Office Outlook</Application>
  <DocSecurity>0</DocSecurity>
  <Lines>0</Lines>
  <Paragraphs>0</Paragraphs>
  <ScaleCrop>false</ScaleCrop>
  <Company>Chinese 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东莞市社会医疗保险办法</dc:title>
  <dc:subject/>
  <dc:creator>刘晓东()</dc:creator>
  <cp:keywords/>
  <dc:description/>
  <cp:lastModifiedBy>User</cp:lastModifiedBy>
  <cp:revision>2</cp:revision>
  <cp:lastPrinted>2018-07-11T02:19:00Z</cp:lastPrinted>
  <dcterms:created xsi:type="dcterms:W3CDTF">2018-07-24T01:48:00Z</dcterms:created>
  <dcterms:modified xsi:type="dcterms:W3CDTF">2018-07-24T01:48:00Z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