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95" w:rsidRPr="008E5C95" w:rsidRDefault="008E5C95" w:rsidP="00950C95">
      <w:pPr>
        <w:snapToGrid w:val="0"/>
        <w:spacing w:line="600" w:lineRule="exact"/>
        <w:jc w:val="center"/>
        <w:rPr>
          <w:rFonts w:ascii="方正小标宋简体" w:eastAsia="方正小标宋简体" w:hAnsi="华文仿宋"/>
          <w:b/>
          <w:color w:val="010101"/>
          <w:sz w:val="44"/>
          <w:szCs w:val="44"/>
        </w:rPr>
      </w:pPr>
      <w:bookmarkStart w:id="0" w:name="_GoBack"/>
      <w:r w:rsidRPr="008E5C95">
        <w:rPr>
          <w:rFonts w:ascii="方正小标宋简体" w:eastAsia="方正小标宋简体" w:hAnsi="华文仿宋" w:hint="eastAsia"/>
          <w:b/>
          <w:color w:val="010101"/>
          <w:sz w:val="44"/>
          <w:szCs w:val="44"/>
        </w:rPr>
        <w:t>东莞</w:t>
      </w:r>
      <w:r w:rsidR="00950C95" w:rsidRPr="008E5C95">
        <w:rPr>
          <w:rFonts w:ascii="方正小标宋简体" w:eastAsia="方正小标宋简体" w:hAnsi="华文仿宋" w:hint="eastAsia"/>
          <w:b/>
          <w:color w:val="010101"/>
          <w:sz w:val="44"/>
          <w:szCs w:val="44"/>
        </w:rPr>
        <w:t>市教育局规范行政处罚自由裁量权</w:t>
      </w:r>
    </w:p>
    <w:p w:rsidR="00950C95" w:rsidRPr="008E5C95" w:rsidRDefault="00950C95" w:rsidP="00950C95">
      <w:pPr>
        <w:snapToGrid w:val="0"/>
        <w:spacing w:line="600" w:lineRule="exact"/>
        <w:jc w:val="center"/>
        <w:rPr>
          <w:rFonts w:ascii="方正小标宋简体" w:eastAsia="方正小标宋简体" w:hAnsi="华文仿宋"/>
          <w:b/>
          <w:color w:val="010101"/>
          <w:sz w:val="44"/>
          <w:szCs w:val="44"/>
        </w:rPr>
      </w:pPr>
      <w:r w:rsidRPr="008E5C95">
        <w:rPr>
          <w:rFonts w:ascii="方正小标宋简体" w:eastAsia="方正小标宋简体" w:hAnsi="华文仿宋" w:hint="eastAsia"/>
          <w:b/>
          <w:color w:val="010101"/>
          <w:sz w:val="44"/>
          <w:szCs w:val="44"/>
        </w:rPr>
        <w:t>暂行规定</w:t>
      </w:r>
      <w:r w:rsidR="00F66AA8">
        <w:rPr>
          <w:rFonts w:ascii="方正小标宋简体" w:eastAsia="方正小标宋简体" w:hAnsi="华文中宋" w:hint="eastAsia"/>
          <w:spacing w:val="-12"/>
          <w:sz w:val="44"/>
          <w:szCs w:val="44"/>
        </w:rPr>
        <w:t>（征求意见稿）</w:t>
      </w:r>
    </w:p>
    <w:bookmarkEnd w:id="0"/>
    <w:p w:rsidR="00950C95" w:rsidRPr="008E5C95" w:rsidRDefault="00950C95" w:rsidP="00950C95">
      <w:pPr>
        <w:snapToGrid w:val="0"/>
        <w:spacing w:line="600" w:lineRule="exact"/>
        <w:rPr>
          <w:rFonts w:ascii="仿宋_GB2312" w:eastAsia="仿宋_GB2312" w:hAnsi="华文仿宋"/>
          <w:color w:val="010101"/>
          <w:sz w:val="32"/>
          <w:szCs w:val="32"/>
        </w:rPr>
      </w:pPr>
    </w:p>
    <w:p w:rsidR="00950C95" w:rsidRPr="008E5C95" w:rsidRDefault="00950C95" w:rsidP="008E5C95">
      <w:pPr>
        <w:snapToGrid w:val="0"/>
        <w:spacing w:line="600" w:lineRule="exact"/>
        <w:ind w:firstLineChars="196" w:firstLine="63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b/>
          <w:bCs/>
          <w:color w:val="010101"/>
          <w:sz w:val="32"/>
          <w:szCs w:val="32"/>
        </w:rPr>
        <w:t>第一条</w:t>
      </w: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 xml:space="preserve"> 为了规范行政执法行为，避免行政处罚的随意性，保障公民、法人和其他组织的合法权益，根据《中华人民共和国行政处罚法》和教育部《教育行政处罚暂行实施办法》等有关规定，结合本局实施行政处罚工作实际，制定本规定。</w:t>
      </w:r>
    </w:p>
    <w:p w:rsidR="00950C95" w:rsidRPr="008E5C95" w:rsidRDefault="00950C95" w:rsidP="008E5C95">
      <w:pPr>
        <w:snapToGrid w:val="0"/>
        <w:spacing w:line="600" w:lineRule="exact"/>
        <w:ind w:firstLineChars="200" w:firstLine="643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b/>
          <w:bCs/>
          <w:color w:val="010101"/>
          <w:sz w:val="32"/>
          <w:szCs w:val="32"/>
        </w:rPr>
        <w:t>第二条</w:t>
      </w: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 xml:space="preserve"> 本局行政处罚自由裁量权的规范和监督适用本规定。</w:t>
      </w:r>
    </w:p>
    <w:p w:rsidR="00950C95" w:rsidRPr="008E5C95" w:rsidRDefault="008E5C95" w:rsidP="008E5C95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各镇（街道、园区）宣教文体局（教育局）</w:t>
      </w:r>
      <w:r w:rsidR="00950C95" w:rsidRPr="008E5C95">
        <w:rPr>
          <w:rFonts w:ascii="仿宋_GB2312" w:eastAsia="仿宋_GB2312" w:hAnsi="华文仿宋" w:hint="eastAsia"/>
          <w:color w:val="010101"/>
          <w:sz w:val="32"/>
          <w:szCs w:val="32"/>
        </w:rPr>
        <w:t>行政处罚自由裁量权的规范和监督参照适用本规定。</w:t>
      </w:r>
    </w:p>
    <w:p w:rsidR="00950C95" w:rsidRPr="008E5C95" w:rsidRDefault="00950C95" w:rsidP="008E5C95">
      <w:pPr>
        <w:snapToGrid w:val="0"/>
        <w:spacing w:line="600" w:lineRule="exact"/>
        <w:ind w:firstLineChars="196" w:firstLine="63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b/>
          <w:bCs/>
          <w:color w:val="010101"/>
          <w:sz w:val="32"/>
          <w:szCs w:val="32"/>
        </w:rPr>
        <w:t xml:space="preserve">第三条 </w:t>
      </w: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本规定所称的行使行政处罚自由裁量权，是指教育行政部门根据法律、法规、规章的规定，综合考虑违法事实、性质、情节、社会危害程度等，合理确定是否给予行政处罚、给予何种行政处罚和给予何种幅度行政处罚的自主决定权。</w:t>
      </w:r>
    </w:p>
    <w:p w:rsidR="00950C95" w:rsidRPr="008E5C95" w:rsidRDefault="00950C95" w:rsidP="008E5C95">
      <w:pPr>
        <w:snapToGrid w:val="0"/>
        <w:spacing w:line="600" w:lineRule="exact"/>
        <w:ind w:firstLineChars="196" w:firstLine="63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b/>
          <w:bCs/>
          <w:color w:val="010101"/>
          <w:sz w:val="32"/>
          <w:szCs w:val="32"/>
        </w:rPr>
        <w:t xml:space="preserve">第四条 </w:t>
      </w: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行使行政处罚自由裁量权，应当遵循以下原则：</w:t>
      </w:r>
    </w:p>
    <w:p w:rsidR="00950C95" w:rsidRPr="008E5C95" w:rsidRDefault="00950C95" w:rsidP="008E5C95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（一）公平公正原则。行政处罚应当同等情况同等对待，对违法事实、性质、情节、社会危害程度等基本相同或相近的违法行为，实施行政处罚时适用依据、处罚种类和处罚幅度应基本一致。</w:t>
      </w:r>
    </w:p>
    <w:p w:rsidR="00950C95" w:rsidRPr="008E5C95" w:rsidRDefault="00950C95" w:rsidP="008E5C95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lastRenderedPageBreak/>
        <w:t>（二）过罚相当原则。行政处罚应当与违法行为的事实、性质、情节和社会危害程度相当。</w:t>
      </w:r>
    </w:p>
    <w:p w:rsidR="00950C95" w:rsidRPr="008E5C95" w:rsidRDefault="00950C95" w:rsidP="008E5C95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（三）程序正当（合法）原则。实施行政处罚应当符合法定程序，充分听取当事人的意见，保障行政相对人的合法权益。</w:t>
      </w:r>
    </w:p>
    <w:p w:rsidR="00950C95" w:rsidRPr="008E5C95" w:rsidRDefault="00950C95" w:rsidP="008E5C95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（四）综合裁量原则。实施行政处罚应当全面分析违法行为的主体、客体、主观因素、客观因素等进行全面分析、综合裁量，不得片面决定也不得考虑非相关因素。</w:t>
      </w:r>
    </w:p>
    <w:p w:rsidR="00950C95" w:rsidRPr="008E5C95" w:rsidRDefault="00950C95" w:rsidP="008E5C95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（五）处罚与教育相结合的原则。实施行政处罚应当坚持处罚与教育相结合，既要制裁违法行为，维护法律尊严，又要教育当事人，培养其法律意识。</w:t>
      </w:r>
    </w:p>
    <w:p w:rsidR="00950C95" w:rsidRPr="008E5C95" w:rsidRDefault="00950C95" w:rsidP="008E5C95">
      <w:pPr>
        <w:snapToGrid w:val="0"/>
        <w:spacing w:line="600" w:lineRule="exact"/>
        <w:ind w:firstLineChars="196" w:firstLine="63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b/>
          <w:bCs/>
          <w:color w:val="010101"/>
          <w:sz w:val="32"/>
          <w:szCs w:val="32"/>
        </w:rPr>
        <w:t xml:space="preserve">第五条 </w:t>
      </w: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一个违法行为同时触犯不同层级效力的数个法律规范的，优先适用层级效力较高的法律规范；同一机关制订的效力相同的法律规范，特别规定与一般规定不一致的，适用特别规定；新的规定与旧的规定不一致的，适用新的规定。法律、法规、规章或司法解释对法律适用另有规定的，从其规定。</w:t>
      </w:r>
    </w:p>
    <w:p w:rsidR="00950C95" w:rsidRPr="008E5C95" w:rsidRDefault="00950C95" w:rsidP="008E5C95">
      <w:pPr>
        <w:snapToGrid w:val="0"/>
        <w:spacing w:line="600" w:lineRule="exact"/>
        <w:ind w:firstLineChars="196" w:firstLine="63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b/>
          <w:bCs/>
          <w:color w:val="010101"/>
          <w:sz w:val="32"/>
          <w:szCs w:val="32"/>
        </w:rPr>
        <w:t>第六条</w:t>
      </w: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 xml:space="preserve"> 本规定所称的不予处罚是指依法对违法行为予以认定，不给予行政处罚或虽不予行政处罚但应责令改正违法行为。</w:t>
      </w:r>
    </w:p>
    <w:p w:rsidR="00950C95" w:rsidRPr="008E5C95" w:rsidRDefault="00950C95" w:rsidP="008E5C95">
      <w:pPr>
        <w:snapToGrid w:val="0"/>
        <w:spacing w:line="600" w:lineRule="exact"/>
        <w:ind w:firstLineChars="196" w:firstLine="63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b/>
          <w:bCs/>
          <w:color w:val="010101"/>
          <w:sz w:val="32"/>
          <w:szCs w:val="32"/>
        </w:rPr>
        <w:t>第七条</w:t>
      </w: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 xml:space="preserve"> 有下列情形之一的，不予行政处罚，但法律、法规、规章另有规定的，从其规定：</w:t>
      </w:r>
    </w:p>
    <w:p w:rsidR="00950C95" w:rsidRPr="008E5C95" w:rsidRDefault="00950C95" w:rsidP="008E5C95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（一）违法行为轻微并及时纠正，没有造成危害后果的；</w:t>
      </w:r>
    </w:p>
    <w:p w:rsidR="00950C95" w:rsidRPr="008E5C95" w:rsidRDefault="00950C95" w:rsidP="008E5C95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lastRenderedPageBreak/>
        <w:t>（二）除法律规定应予处罚外，违法行为两年内未被发现的；</w:t>
      </w:r>
    </w:p>
    <w:p w:rsidR="00950C95" w:rsidRPr="008E5C95" w:rsidRDefault="00950C95" w:rsidP="008E5C95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（三）法律、法规、规章规定其他依法不予行政处罚的。</w:t>
      </w:r>
    </w:p>
    <w:p w:rsidR="00950C95" w:rsidRPr="008E5C95" w:rsidRDefault="00950C95" w:rsidP="008E5C95">
      <w:pPr>
        <w:snapToGrid w:val="0"/>
        <w:spacing w:line="600" w:lineRule="exact"/>
        <w:ind w:firstLineChars="196" w:firstLine="63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b/>
          <w:bCs/>
          <w:color w:val="010101"/>
          <w:sz w:val="32"/>
          <w:szCs w:val="32"/>
        </w:rPr>
        <w:t>第八条</w:t>
      </w: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 xml:space="preserve"> 有下列情形之一的，应当依法减轻行政处罚： </w:t>
      </w:r>
    </w:p>
    <w:p w:rsidR="00950C95" w:rsidRPr="008E5C95" w:rsidRDefault="00950C95" w:rsidP="008E5C95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（一）主动及时消除违法行为危害后果的；</w:t>
      </w:r>
    </w:p>
    <w:p w:rsidR="00950C95" w:rsidRPr="008E5C95" w:rsidRDefault="00950C95" w:rsidP="008E5C95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（二）积极配合教育行政部门查处违法行为有立功表现的；</w:t>
      </w:r>
    </w:p>
    <w:p w:rsidR="00950C95" w:rsidRPr="008E5C95" w:rsidRDefault="00950C95" w:rsidP="008E5C95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（三）法律、法规、规章规定其他应当减轻行政处罚的。</w:t>
      </w:r>
    </w:p>
    <w:p w:rsidR="00950C95" w:rsidRPr="008E5C95" w:rsidRDefault="00950C95" w:rsidP="008E5C95">
      <w:pPr>
        <w:snapToGrid w:val="0"/>
        <w:spacing w:line="600" w:lineRule="exact"/>
        <w:ind w:firstLineChars="196" w:firstLine="63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b/>
          <w:bCs/>
          <w:color w:val="010101"/>
          <w:sz w:val="32"/>
          <w:szCs w:val="32"/>
        </w:rPr>
        <w:t>第九条</w:t>
      </w: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 xml:space="preserve"> 有下列情形之一的，应当依法从轻行政处罚： </w:t>
      </w:r>
    </w:p>
    <w:p w:rsidR="00950C95" w:rsidRPr="008E5C95" w:rsidRDefault="00950C95" w:rsidP="008E5C95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（一）主动及时减轻违法行为危害后果的；</w:t>
      </w:r>
    </w:p>
    <w:p w:rsidR="00950C95" w:rsidRPr="008E5C95" w:rsidRDefault="00950C95" w:rsidP="008E5C95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（二）受他人胁迫实施违法行为的；</w:t>
      </w:r>
    </w:p>
    <w:p w:rsidR="00950C95" w:rsidRPr="008E5C95" w:rsidRDefault="00950C95" w:rsidP="008E5C95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（三）初次违法，无主观故意，其违法行为未造成严重后果并积极整改的；</w:t>
      </w:r>
    </w:p>
    <w:p w:rsidR="00950C95" w:rsidRPr="008E5C95" w:rsidRDefault="00950C95" w:rsidP="008E5C95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（四）在共同违法行为中起次要或者辅助作用的；</w:t>
      </w:r>
    </w:p>
    <w:p w:rsidR="00950C95" w:rsidRPr="008E5C95" w:rsidRDefault="00950C95" w:rsidP="008E5C95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（五）法律、法规、规章规定其他应当从轻行政处罚的。</w:t>
      </w:r>
    </w:p>
    <w:p w:rsidR="00950C95" w:rsidRPr="008E5C95" w:rsidRDefault="00950C95" w:rsidP="008E5C95">
      <w:pPr>
        <w:snapToGrid w:val="0"/>
        <w:spacing w:line="600" w:lineRule="exact"/>
        <w:ind w:firstLineChars="196" w:firstLine="63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b/>
          <w:bCs/>
          <w:color w:val="010101"/>
          <w:sz w:val="32"/>
          <w:szCs w:val="32"/>
        </w:rPr>
        <w:t>第十条</w:t>
      </w: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 xml:space="preserve"> 有下列情形之一尚未构成犯罪的，应当依法从重行政处罚：</w:t>
      </w:r>
    </w:p>
    <w:p w:rsidR="00950C95" w:rsidRPr="008E5C95" w:rsidRDefault="00950C95" w:rsidP="008E5C95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（一）违法行为已造成人员伤亡、较大财产损失等严重后果，但尚未构成犯罪的；</w:t>
      </w:r>
    </w:p>
    <w:p w:rsidR="00950C95" w:rsidRPr="008E5C95" w:rsidRDefault="00950C95" w:rsidP="008E5C95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（二）违法行为虽未造成严重后果，但严重危及人体健康、人身、财产安全等；</w:t>
      </w:r>
    </w:p>
    <w:p w:rsidR="00950C95" w:rsidRPr="008E5C95" w:rsidRDefault="00950C95" w:rsidP="008E5C95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（三）违法所行数额巨大，或者违法行为造成严重社会影响的；</w:t>
      </w:r>
    </w:p>
    <w:p w:rsidR="00950C95" w:rsidRPr="008E5C95" w:rsidRDefault="00950C95" w:rsidP="008E5C95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lastRenderedPageBreak/>
        <w:t>（四）具有连续违法时间较长（6个月以上）、或者多次实施违法行为的；</w:t>
      </w:r>
    </w:p>
    <w:p w:rsidR="00950C95" w:rsidRPr="008E5C95" w:rsidRDefault="00950C95" w:rsidP="008E5C95">
      <w:pPr>
        <w:snapToGrid w:val="0"/>
        <w:spacing w:line="600" w:lineRule="exact"/>
        <w:ind w:firstLineChars="150" w:firstLine="48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（五) 被行政执法部门处罚后，自处罚决定生效之日起两年内因同一性质的违法行为被查处的；</w:t>
      </w:r>
    </w:p>
    <w:p w:rsidR="00950C95" w:rsidRPr="008E5C95" w:rsidRDefault="00950C95" w:rsidP="008E5C95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（六）在共同违法行为中起主要作用的；</w:t>
      </w:r>
    </w:p>
    <w:p w:rsidR="00950C95" w:rsidRPr="008E5C95" w:rsidRDefault="00950C95" w:rsidP="008E5C95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（七）采取妨碍、逃避、暴力或其它不正当手段抗拒或拒不配合执法人员查处违法行为的；</w:t>
      </w:r>
    </w:p>
    <w:p w:rsidR="00950C95" w:rsidRPr="008E5C95" w:rsidRDefault="00950C95" w:rsidP="008E5C95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（八）隐匿、销毁证据、伪造、涂改、转移证据的；</w:t>
      </w:r>
    </w:p>
    <w:p w:rsidR="00950C95" w:rsidRPr="008E5C95" w:rsidRDefault="00950C95" w:rsidP="008E5C95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（九）对举报人、证人实施打击报复的；</w:t>
      </w:r>
    </w:p>
    <w:p w:rsidR="00950C95" w:rsidRPr="008E5C95" w:rsidRDefault="00950C95" w:rsidP="008E5C95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（十）法律、法规、规章规定其他应当从重处罚的情形。</w:t>
      </w:r>
    </w:p>
    <w:p w:rsidR="00950C95" w:rsidRPr="008E5C95" w:rsidRDefault="00950C95" w:rsidP="008E5C95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违法行为涉嫌构成犯罪的，应当依法移送司法机关处理。</w:t>
      </w:r>
    </w:p>
    <w:p w:rsidR="00950C95" w:rsidRPr="008E5C95" w:rsidRDefault="00950C95" w:rsidP="008E5C95">
      <w:pPr>
        <w:snapToGrid w:val="0"/>
        <w:spacing w:line="600" w:lineRule="exact"/>
        <w:ind w:firstLineChars="196" w:firstLine="630"/>
        <w:rPr>
          <w:rFonts w:ascii="仿宋_GB2312" w:eastAsia="仿宋_GB2312" w:hAnsi="华文仿宋"/>
          <w:bCs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b/>
          <w:bCs/>
          <w:color w:val="010101"/>
          <w:sz w:val="32"/>
          <w:szCs w:val="32"/>
        </w:rPr>
        <w:t xml:space="preserve">第十一条 </w:t>
      </w:r>
      <w:r w:rsidRPr="008E5C95">
        <w:rPr>
          <w:rFonts w:ascii="仿宋_GB2312" w:eastAsia="仿宋_GB2312" w:hAnsi="华文仿宋" w:hint="eastAsia"/>
          <w:bCs/>
          <w:color w:val="010101"/>
          <w:sz w:val="32"/>
          <w:szCs w:val="32"/>
        </w:rPr>
        <w:t>违法行为不具有从重、从轻、减轻、免予处罚情节的，应当对其予以适中的处罚。</w:t>
      </w:r>
    </w:p>
    <w:p w:rsidR="00950C95" w:rsidRPr="008E5C95" w:rsidRDefault="008E5C95" w:rsidP="008E5C95">
      <w:pPr>
        <w:snapToGrid w:val="0"/>
        <w:spacing w:line="600" w:lineRule="exact"/>
        <w:ind w:firstLineChars="196" w:firstLine="63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b/>
          <w:bCs/>
          <w:color w:val="010101"/>
          <w:sz w:val="32"/>
          <w:szCs w:val="32"/>
        </w:rPr>
        <w:t>第十二</w:t>
      </w:r>
      <w:r w:rsidR="00950C95" w:rsidRPr="008E5C95">
        <w:rPr>
          <w:rFonts w:ascii="仿宋_GB2312" w:eastAsia="仿宋_GB2312" w:hAnsi="华文仿宋" w:hint="eastAsia"/>
          <w:b/>
          <w:bCs/>
          <w:color w:val="010101"/>
          <w:sz w:val="32"/>
          <w:szCs w:val="32"/>
        </w:rPr>
        <w:t xml:space="preserve">条 </w:t>
      </w: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行使行政处罚自由裁量权的具体标准按照《东莞</w:t>
      </w:r>
      <w:r w:rsidR="00950C95" w:rsidRPr="008E5C95">
        <w:rPr>
          <w:rFonts w:ascii="仿宋_GB2312" w:eastAsia="仿宋_GB2312" w:hAnsi="华文仿宋" w:hint="eastAsia"/>
          <w:color w:val="010101"/>
          <w:sz w:val="32"/>
          <w:szCs w:val="32"/>
        </w:rPr>
        <w:t>市教育局行政处罚自由裁量权适用标准》执行。</w:t>
      </w:r>
    </w:p>
    <w:p w:rsidR="00950C95" w:rsidRPr="008E5C95" w:rsidRDefault="00950C95" w:rsidP="008E5C95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未列入《</w:t>
      </w:r>
      <w:r w:rsidR="008E5C95" w:rsidRPr="008E5C95">
        <w:rPr>
          <w:rFonts w:ascii="仿宋_GB2312" w:eastAsia="仿宋_GB2312" w:hAnsi="华文仿宋" w:hint="eastAsia"/>
          <w:color w:val="010101"/>
          <w:sz w:val="32"/>
          <w:szCs w:val="32"/>
        </w:rPr>
        <w:t>东莞</w:t>
      </w: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市教育局行政处罚自由裁量权适用标准》的行为或情形，按本规定的原则进行自由裁量。</w:t>
      </w:r>
    </w:p>
    <w:p w:rsidR="00950C95" w:rsidRPr="008E5C95" w:rsidRDefault="00950C95" w:rsidP="008E5C95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违法行为具备本规定关于</w:t>
      </w:r>
      <w:r w:rsidRPr="008E5C95">
        <w:rPr>
          <w:rFonts w:ascii="仿宋_GB2312" w:eastAsia="仿宋_GB2312" w:hAnsi="华文仿宋" w:hint="eastAsia"/>
          <w:bCs/>
          <w:color w:val="010101"/>
          <w:sz w:val="32"/>
          <w:szCs w:val="32"/>
        </w:rPr>
        <w:t>从重、从轻处罚情节，但</w:t>
      </w:r>
      <w:r w:rsidR="008E5C95" w:rsidRPr="008E5C95">
        <w:rPr>
          <w:rFonts w:ascii="仿宋_GB2312" w:eastAsia="仿宋_GB2312" w:hAnsi="华文仿宋" w:hint="eastAsia"/>
          <w:color w:val="010101"/>
          <w:sz w:val="32"/>
          <w:szCs w:val="32"/>
        </w:rPr>
        <w:t>《东莞</w:t>
      </w:r>
      <w:r w:rsidRPr="008E5C95">
        <w:rPr>
          <w:rFonts w:ascii="仿宋_GB2312" w:eastAsia="仿宋_GB2312" w:hAnsi="华文仿宋" w:hint="eastAsia"/>
          <w:color w:val="010101"/>
          <w:sz w:val="32"/>
          <w:szCs w:val="32"/>
        </w:rPr>
        <w:t>市教育局行政处罚自由裁量权适用标准》未列明的，对应按严重、一般档次进行处罚。</w:t>
      </w:r>
    </w:p>
    <w:p w:rsidR="00950C95" w:rsidRPr="008E5C95" w:rsidRDefault="008E5C95" w:rsidP="008E5C95">
      <w:pPr>
        <w:snapToGrid w:val="0"/>
        <w:spacing w:line="600" w:lineRule="exact"/>
        <w:ind w:firstLineChars="196" w:firstLine="630"/>
        <w:rPr>
          <w:rFonts w:ascii="仿宋_GB2312" w:eastAsia="仿宋_GB2312" w:hAnsi="华文仿宋"/>
          <w:b/>
          <w:bCs/>
          <w:color w:val="010101"/>
          <w:sz w:val="32"/>
          <w:szCs w:val="32"/>
        </w:rPr>
      </w:pPr>
      <w:r w:rsidRPr="008E5C95">
        <w:rPr>
          <w:rFonts w:ascii="仿宋_GB2312" w:eastAsia="仿宋_GB2312" w:hAnsi="华文仿宋" w:hint="eastAsia"/>
          <w:b/>
          <w:bCs/>
          <w:color w:val="010101"/>
          <w:sz w:val="32"/>
          <w:szCs w:val="32"/>
        </w:rPr>
        <w:t>第十三</w:t>
      </w:r>
      <w:r w:rsidR="00950C95" w:rsidRPr="008E5C95">
        <w:rPr>
          <w:rFonts w:ascii="仿宋_GB2312" w:eastAsia="仿宋_GB2312" w:hAnsi="华文仿宋" w:hint="eastAsia"/>
          <w:b/>
          <w:bCs/>
          <w:color w:val="010101"/>
          <w:sz w:val="32"/>
          <w:szCs w:val="32"/>
        </w:rPr>
        <w:t xml:space="preserve">条 </w:t>
      </w:r>
      <w:r w:rsidR="00950C95" w:rsidRPr="008E5C95">
        <w:rPr>
          <w:rFonts w:ascii="仿宋_GB2312" w:eastAsia="仿宋_GB2312" w:hAnsi="华文仿宋" w:hint="eastAsia"/>
          <w:bCs/>
          <w:color w:val="010101"/>
          <w:sz w:val="32"/>
          <w:szCs w:val="32"/>
        </w:rPr>
        <w:t>本规定中有关自由裁量的规定中，所称“以上”不包括本数，所称“以下”包括本数。</w:t>
      </w:r>
    </w:p>
    <w:p w:rsidR="004729C4" w:rsidRPr="008E5C95" w:rsidRDefault="008E5C95" w:rsidP="008E5C95">
      <w:pPr>
        <w:snapToGrid w:val="0"/>
        <w:spacing w:line="600" w:lineRule="exact"/>
        <w:ind w:firstLineChars="200" w:firstLine="643"/>
        <w:rPr>
          <w:rFonts w:ascii="仿宋_GB2312" w:eastAsia="仿宋_GB2312" w:hAnsi="华文仿宋"/>
          <w:sz w:val="32"/>
          <w:szCs w:val="32"/>
        </w:rPr>
      </w:pPr>
      <w:r w:rsidRPr="008E5C95">
        <w:rPr>
          <w:rFonts w:ascii="仿宋_GB2312" w:eastAsia="仿宋_GB2312" w:hAnsi="华文仿宋" w:hint="eastAsia"/>
          <w:b/>
          <w:bCs/>
          <w:color w:val="010101"/>
          <w:sz w:val="32"/>
          <w:szCs w:val="32"/>
        </w:rPr>
        <w:t>第十四</w:t>
      </w:r>
      <w:r w:rsidR="00950C95" w:rsidRPr="008E5C95">
        <w:rPr>
          <w:rFonts w:ascii="仿宋_GB2312" w:eastAsia="仿宋_GB2312" w:hAnsi="华文仿宋" w:hint="eastAsia"/>
          <w:b/>
          <w:bCs/>
          <w:color w:val="010101"/>
          <w:sz w:val="32"/>
          <w:szCs w:val="32"/>
        </w:rPr>
        <w:t xml:space="preserve">条 </w:t>
      </w:r>
      <w:r w:rsidR="00950C95" w:rsidRPr="008E5C95">
        <w:rPr>
          <w:rFonts w:ascii="仿宋_GB2312" w:eastAsia="仿宋_GB2312" w:hAnsi="华文仿宋" w:hint="eastAsia"/>
          <w:color w:val="010101"/>
          <w:sz w:val="32"/>
          <w:szCs w:val="32"/>
        </w:rPr>
        <w:t>本规定自公布之日起施行，有效期二年。</w:t>
      </w:r>
    </w:p>
    <w:sectPr w:rsidR="004729C4" w:rsidRPr="008E5C95" w:rsidSect="00015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BE4" w:rsidRDefault="00271BE4" w:rsidP="00950C95">
      <w:r>
        <w:separator/>
      </w:r>
    </w:p>
  </w:endnote>
  <w:endnote w:type="continuationSeparator" w:id="0">
    <w:p w:rsidR="00271BE4" w:rsidRDefault="00271BE4" w:rsidP="00950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BE4" w:rsidRDefault="00271BE4" w:rsidP="00950C95">
      <w:r>
        <w:separator/>
      </w:r>
    </w:p>
  </w:footnote>
  <w:footnote w:type="continuationSeparator" w:id="0">
    <w:p w:rsidR="00271BE4" w:rsidRDefault="00271BE4" w:rsidP="00950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602"/>
    <w:rsid w:val="00015580"/>
    <w:rsid w:val="00271BE4"/>
    <w:rsid w:val="0043665A"/>
    <w:rsid w:val="00463A1F"/>
    <w:rsid w:val="004729C4"/>
    <w:rsid w:val="00561CDD"/>
    <w:rsid w:val="00571E5E"/>
    <w:rsid w:val="00662AEA"/>
    <w:rsid w:val="00716BA2"/>
    <w:rsid w:val="007A3A42"/>
    <w:rsid w:val="00805B95"/>
    <w:rsid w:val="00881B3D"/>
    <w:rsid w:val="008901DF"/>
    <w:rsid w:val="008B6695"/>
    <w:rsid w:val="008E5C95"/>
    <w:rsid w:val="009036C9"/>
    <w:rsid w:val="00950C95"/>
    <w:rsid w:val="009725CD"/>
    <w:rsid w:val="00985395"/>
    <w:rsid w:val="0098740A"/>
    <w:rsid w:val="00A217C0"/>
    <w:rsid w:val="00A7303E"/>
    <w:rsid w:val="00BA4602"/>
    <w:rsid w:val="00BD56F5"/>
    <w:rsid w:val="00BE3736"/>
    <w:rsid w:val="00CE2664"/>
    <w:rsid w:val="00EB4E26"/>
    <w:rsid w:val="00EF18A2"/>
    <w:rsid w:val="00F147CB"/>
    <w:rsid w:val="00F66AA8"/>
    <w:rsid w:val="00FA25AC"/>
    <w:rsid w:val="00FC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95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C9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C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C9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C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95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C9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C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C9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C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黄翔</cp:lastModifiedBy>
  <cp:revision>3</cp:revision>
  <cp:lastPrinted>2017-10-26T09:31:00Z</cp:lastPrinted>
  <dcterms:created xsi:type="dcterms:W3CDTF">2017-10-27T03:38:00Z</dcterms:created>
  <dcterms:modified xsi:type="dcterms:W3CDTF">2017-10-27T09:14:00Z</dcterms:modified>
</cp:coreProperties>
</file>